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279D1" w14:textId="08F90A0E" w:rsidR="00EA2D34" w:rsidRDefault="00EA2D34" w:rsidP="00296AA7">
      <w:pPr>
        <w:rPr>
          <w:b/>
          <w:bCs/>
        </w:rPr>
      </w:pPr>
      <w:bookmarkStart w:id="0" w:name="_GoBack"/>
      <w:bookmarkEnd w:id="0"/>
      <w:r>
        <w:rPr>
          <w:b/>
          <w:bCs/>
        </w:rPr>
        <w:t xml:space="preserve">Using the Data Contained in </w:t>
      </w:r>
      <w:r w:rsidR="00FA5C57">
        <w:rPr>
          <w:b/>
          <w:bCs/>
        </w:rPr>
        <w:t xml:space="preserve">the Physician Fee Schedule </w:t>
      </w:r>
      <w:r w:rsidR="007F7EB6">
        <w:rPr>
          <w:b/>
          <w:bCs/>
        </w:rPr>
        <w:t>Pub</w:t>
      </w:r>
      <w:r>
        <w:rPr>
          <w:b/>
          <w:bCs/>
        </w:rPr>
        <w:t>lic Use Files</w:t>
      </w:r>
    </w:p>
    <w:p w14:paraId="51492CD0" w14:textId="5C90BE71" w:rsidR="00EA2D34" w:rsidRDefault="00931A20">
      <w:r w:rsidRPr="00DD304C">
        <w:t>This brief document describes</w:t>
      </w:r>
      <w:r w:rsidR="00EA2D34">
        <w:t xml:space="preserve"> one example of </w:t>
      </w:r>
      <w:r w:rsidRPr="00DD304C">
        <w:t xml:space="preserve">how stakeholders </w:t>
      </w:r>
      <w:r w:rsidR="00EA2D34">
        <w:t xml:space="preserve">might use the data contained within </w:t>
      </w:r>
      <w:r w:rsidR="00F06988">
        <w:t xml:space="preserve">the </w:t>
      </w:r>
      <w:r w:rsidR="00AF2DDD">
        <w:t>public use files</w:t>
      </w:r>
      <w:r w:rsidR="007F7EB6">
        <w:t xml:space="preserve"> (PUF)</w:t>
      </w:r>
      <w:r w:rsidR="00AF2DDD">
        <w:t xml:space="preserve"> available </w:t>
      </w:r>
      <w:r w:rsidR="00FA5C57">
        <w:t>i</w:t>
      </w:r>
      <w:r w:rsidR="00AF2DDD">
        <w:t>n the “download” section of the P</w:t>
      </w:r>
      <w:r w:rsidR="007F7EB6">
        <w:t>hysician Fee Schedule (PFS)</w:t>
      </w:r>
      <w:r w:rsidR="00AF2DDD">
        <w:t xml:space="preserve"> rule website. </w:t>
      </w:r>
    </w:p>
    <w:p w14:paraId="3EA6AF72" w14:textId="71A2E074" w:rsidR="00F06988" w:rsidRDefault="00215FBD">
      <w:r>
        <w:t xml:space="preserve">The </w:t>
      </w:r>
      <w:r w:rsidR="00FA5C57">
        <w:t xml:space="preserve">CMS </w:t>
      </w:r>
      <w:r w:rsidR="007F7868">
        <w:t>creates</w:t>
      </w:r>
      <w:r w:rsidR="00F06988">
        <w:t xml:space="preserve"> PFS rates</w:t>
      </w:r>
      <w:r w:rsidR="00FA5C57">
        <w:t xml:space="preserve"> by using </w:t>
      </w:r>
      <w:r w:rsidR="00F06988">
        <w:t xml:space="preserve">established methodologies to develop Relative Value Units (RVUs) for each individual service and </w:t>
      </w:r>
      <w:r w:rsidR="00FA5C57">
        <w:t>implement</w:t>
      </w:r>
      <w:r w:rsidR="00F06988">
        <w:t xml:space="preserve"> required adjustments to the PFS conversion factor (CF) </w:t>
      </w:r>
      <w:r w:rsidR="00FA5C57">
        <w:t>to</w:t>
      </w:r>
      <w:r w:rsidR="00F06988">
        <w:t xml:space="preserve"> ensure that policy changes and changes to the RVUs</w:t>
      </w:r>
      <w:r w:rsidR="00FA5C57">
        <w:t xml:space="preserve"> are consistent with statutory budget neutrality requirements for the PFS.</w:t>
      </w:r>
      <w:r w:rsidR="00F06988">
        <w:t xml:space="preserve">  </w:t>
      </w:r>
    </w:p>
    <w:p w14:paraId="160B6D6B" w14:textId="4FAAD9E7" w:rsidR="00AF2DDD" w:rsidRDefault="00083BA6">
      <w:r>
        <w:t>Several stakeholders have inquired with CMS about using these publicly available files to determine how much the proposed rates for individual services contribute to our estimates of overall payments, and consequently, the required budget neutrality adjustment.</w:t>
      </w:r>
      <w:r w:rsidR="001A6687">
        <w:t xml:space="preserve"> </w:t>
      </w:r>
      <w:r>
        <w:t xml:space="preserve"> </w:t>
      </w:r>
      <w:r w:rsidR="007B368C" w:rsidRPr="009E3218">
        <w:t>I</w:t>
      </w:r>
      <w:r w:rsidR="00F06988" w:rsidRPr="00F55351">
        <w:t xml:space="preserve">n order to make these </w:t>
      </w:r>
      <w:r w:rsidR="00AF2DDD" w:rsidRPr="00F55351">
        <w:t xml:space="preserve">calculations, estimate </w:t>
      </w:r>
      <w:r w:rsidR="00F06988" w:rsidRPr="00F55351">
        <w:t>(1) the total number of RVUs or anticipated total 2021 payments that would ac</w:t>
      </w:r>
      <w:r w:rsidR="00F06988" w:rsidRPr="009E3218">
        <w:t xml:space="preserve">crue to the </w:t>
      </w:r>
      <w:r w:rsidR="00AF2DDD" w:rsidRPr="009E3218">
        <w:t xml:space="preserve">individual </w:t>
      </w:r>
      <w:r w:rsidR="00F06988" w:rsidRPr="009E3218">
        <w:t>service(s) and (2) the total number of RVUs or total 2021 payments under the PFS.</w:t>
      </w:r>
    </w:p>
    <w:p w14:paraId="1E61F207" w14:textId="4ACA4FE6" w:rsidR="005053DF" w:rsidRPr="00DD304C" w:rsidRDefault="005053DF">
      <w:r w:rsidRPr="00DD304C">
        <w:t>The</w:t>
      </w:r>
      <w:r w:rsidR="00AF2DDD" w:rsidRPr="00DD304C">
        <w:t xml:space="preserve"> total number of RVUs or anticipated total 2021 payments that would accrue to the </w:t>
      </w:r>
      <w:r w:rsidR="00AF2DDD">
        <w:t xml:space="preserve">individual </w:t>
      </w:r>
      <w:r w:rsidR="00AF2DDD" w:rsidRPr="00DD304C">
        <w:t xml:space="preserve">service(s) </w:t>
      </w:r>
      <w:r w:rsidRPr="00DD304C">
        <w:t xml:space="preserve">can be calculated directly from two </w:t>
      </w:r>
      <w:r w:rsidR="0051407A">
        <w:t>Notice of Proposed Rulemaking for Calendar Year 2021 (</w:t>
      </w:r>
      <w:r w:rsidR="003F6733" w:rsidRPr="00DD304C">
        <w:t>NPRM21</w:t>
      </w:r>
      <w:r w:rsidR="0051407A">
        <w:t>)</w:t>
      </w:r>
      <w:r w:rsidR="003F6733" w:rsidRPr="00DD304C">
        <w:t xml:space="preserve"> </w:t>
      </w:r>
      <w:r w:rsidRPr="00DD304C">
        <w:t xml:space="preserve">PUFs: </w:t>
      </w:r>
      <w:r w:rsidR="00BB665A" w:rsidRPr="00DD304C">
        <w:t>“</w:t>
      </w:r>
      <w:r w:rsidRPr="00DD304C">
        <w:t>Appendix B</w:t>
      </w:r>
      <w:r w:rsidR="00BB665A" w:rsidRPr="00DD304C">
        <w:t>”, which provides the RVUs,</w:t>
      </w:r>
      <w:r w:rsidRPr="00DD304C">
        <w:t xml:space="preserve"> and </w:t>
      </w:r>
      <w:r w:rsidR="00BB665A" w:rsidRPr="00DD304C">
        <w:t>“</w:t>
      </w:r>
      <w:r w:rsidR="003F6733" w:rsidRPr="00DD304C">
        <w:t xml:space="preserve">CY </w:t>
      </w:r>
      <w:r w:rsidRPr="00DD304C">
        <w:t xml:space="preserve">2019 </w:t>
      </w:r>
      <w:r w:rsidR="003F6733" w:rsidRPr="00DD304C">
        <w:t>U</w:t>
      </w:r>
      <w:r w:rsidRPr="00DD304C">
        <w:t xml:space="preserve">tilization </w:t>
      </w:r>
      <w:r w:rsidR="003F6733" w:rsidRPr="00DD304C">
        <w:t>Crosswalk to CY</w:t>
      </w:r>
      <w:r w:rsidRPr="00DD304C">
        <w:t xml:space="preserve"> 2021</w:t>
      </w:r>
      <w:r w:rsidR="00BB665A" w:rsidRPr="00DD304C">
        <w:t>”</w:t>
      </w:r>
      <w:r w:rsidR="003F6733" w:rsidRPr="00DD304C">
        <w:t xml:space="preserve">, which </w:t>
      </w:r>
      <w:r w:rsidR="00BB665A" w:rsidRPr="00DD304C">
        <w:t>provides the utilization needed for this calculation</w:t>
      </w:r>
      <w:r w:rsidRPr="00DD304C">
        <w:t xml:space="preserve">.  The total number of RVUs is simply the product of the RVUs reported in Appendix B and the utilization for the service of </w:t>
      </w:r>
      <w:r w:rsidR="002B7A09" w:rsidRPr="00DD304C">
        <w:t xml:space="preserve">interest.  The utilization </w:t>
      </w:r>
      <w:r w:rsidR="00BD7308">
        <w:t>PUF</w:t>
      </w:r>
      <w:r w:rsidR="002B7A09" w:rsidRPr="00DD304C">
        <w:t xml:space="preserve"> reflects payment modifiers, such as</w:t>
      </w:r>
      <w:r w:rsidR="00670D52" w:rsidRPr="00DD304C">
        <w:t xml:space="preserve"> MOD=50 for bilateral services</w:t>
      </w:r>
      <w:r w:rsidR="002B7A09" w:rsidRPr="00DD304C">
        <w:t xml:space="preserve">, while </w:t>
      </w:r>
      <w:r w:rsidR="003F6733" w:rsidRPr="00DD304C">
        <w:t xml:space="preserve">RVUs only differ from the unmodified value for </w:t>
      </w:r>
      <w:r w:rsidR="002B7A09" w:rsidRPr="00DD304C">
        <w:t>TC</w:t>
      </w:r>
      <w:r w:rsidR="00BD7308">
        <w:t xml:space="preserve"> (technical component of a service)</w:t>
      </w:r>
      <w:r w:rsidR="002B7A09" w:rsidRPr="00DD304C">
        <w:t xml:space="preserve"> and 26</w:t>
      </w:r>
      <w:r w:rsidR="00BD7308">
        <w:t xml:space="preserve"> (professional component of a service)</w:t>
      </w:r>
      <w:r w:rsidR="002B7A09" w:rsidRPr="00DD304C">
        <w:t xml:space="preserve"> modifiers</w:t>
      </w:r>
      <w:r w:rsidR="00D337A4" w:rsidRPr="00DD304C">
        <w:rPr>
          <w:rStyle w:val="FootnoteReference"/>
        </w:rPr>
        <w:footnoteReference w:id="1"/>
      </w:r>
      <w:r w:rsidR="00215FBD">
        <w:t>. T</w:t>
      </w:r>
      <w:r w:rsidR="00215FBD" w:rsidRPr="00DD304C">
        <w:t xml:space="preserve">he </w:t>
      </w:r>
      <w:r w:rsidR="002B7A09" w:rsidRPr="00DD304C">
        <w:t xml:space="preserve">unmodified RVU value is appropriate for all </w:t>
      </w:r>
      <w:r w:rsidR="003F6733" w:rsidRPr="00DD304C">
        <w:t>values except TC and 26</w:t>
      </w:r>
      <w:r w:rsidR="002B7A09" w:rsidRPr="00DD304C">
        <w:t xml:space="preserve">.  Once the appropriate RVU value by facility is merged </w:t>
      </w:r>
      <w:r w:rsidR="00215FBD">
        <w:t>with</w:t>
      </w:r>
      <w:r w:rsidR="002B7A09" w:rsidRPr="00DD304C">
        <w:t xml:space="preserve"> the utilization for the service(s) of interest, take the product </w:t>
      </w:r>
      <w:r w:rsidR="003F6733" w:rsidRPr="00DD304C">
        <w:t xml:space="preserve">of each RVU (work, PE, MP) and its corresponding utilization </w:t>
      </w:r>
      <w:r w:rsidR="002B7A09" w:rsidRPr="00DD304C">
        <w:t xml:space="preserve">and sum across the cases for the </w:t>
      </w:r>
      <w:r w:rsidR="000026C3">
        <w:t xml:space="preserve">service by its </w:t>
      </w:r>
      <w:r w:rsidR="002B7A09" w:rsidRPr="00DD304C">
        <w:t xml:space="preserve">HCPCS code.  This </w:t>
      </w:r>
      <w:r w:rsidR="005F34CD">
        <w:t xml:space="preserve">summation or </w:t>
      </w:r>
      <w:r w:rsidR="00215FBD">
        <w:t>”</w:t>
      </w:r>
      <w:r w:rsidR="00215FBD" w:rsidRPr="00DD304C">
        <w:t>pool</w:t>
      </w:r>
      <w:r w:rsidR="00215FBD">
        <w:t>”</w:t>
      </w:r>
      <w:r w:rsidR="00215FBD" w:rsidRPr="00DD304C">
        <w:t xml:space="preserve"> </w:t>
      </w:r>
      <w:r w:rsidR="002B7A09" w:rsidRPr="00DD304C">
        <w:t>of RVUs multiplied by</w:t>
      </w:r>
      <w:r w:rsidR="00670D52" w:rsidRPr="00DD304C">
        <w:t xml:space="preserve"> the NPRM21 CF of $32.2605</w:t>
      </w:r>
      <w:r w:rsidR="002B7A09" w:rsidRPr="00DD304C">
        <w:t xml:space="preserve"> is then the value of total payments for the service(s) under the 2021 RVUs and CF.</w:t>
      </w:r>
      <w:r w:rsidR="00C04872" w:rsidRPr="00DD304C">
        <w:t xml:space="preserve">  </w:t>
      </w:r>
    </w:p>
    <w:p w14:paraId="4036B63B" w14:textId="6BD7389B" w:rsidR="005053DF" w:rsidRDefault="00AF2DDD">
      <w:r>
        <w:lastRenderedPageBreak/>
        <w:t>To identify t</w:t>
      </w:r>
      <w:r w:rsidR="002B7A09">
        <w:t xml:space="preserve">he </w:t>
      </w:r>
      <w:r w:rsidR="002B7A09" w:rsidRPr="009E3218">
        <w:rPr>
          <w:b/>
          <w:bCs/>
        </w:rPr>
        <w:t>total</w:t>
      </w:r>
      <w:r w:rsidR="002B7A09">
        <w:t xml:space="preserve"> number of RVUs or total 2021 payments under the PFS</w:t>
      </w:r>
      <w:r>
        <w:t xml:space="preserve">, the </w:t>
      </w:r>
      <w:r w:rsidR="00D80D09">
        <w:t xml:space="preserve">information described </w:t>
      </w:r>
      <w:r>
        <w:t xml:space="preserve">above </w:t>
      </w:r>
      <w:r w:rsidR="00D80D09">
        <w:t>must be aggregated for all codes, and must also be supplemented with the proposed payment</w:t>
      </w:r>
      <w:r w:rsidR="00F729C9">
        <w:t>s</w:t>
      </w:r>
      <w:r w:rsidR="00D80D09">
        <w:t xml:space="preserve"> for </w:t>
      </w:r>
      <w:r w:rsidR="002B7A09">
        <w:t>anesthesia services (</w:t>
      </w:r>
      <w:r w:rsidR="0051407A">
        <w:t xml:space="preserve">HCPCS </w:t>
      </w:r>
      <w:r w:rsidR="007B368C">
        <w:t xml:space="preserve">codes </w:t>
      </w:r>
      <w:r w:rsidR="002B7A09">
        <w:t>00100-01999)</w:t>
      </w:r>
      <w:r w:rsidR="00215FBD">
        <w:t>,</w:t>
      </w:r>
      <w:r w:rsidR="002B7A09">
        <w:t xml:space="preserve"> </w:t>
      </w:r>
      <w:r w:rsidR="00DD1909">
        <w:t xml:space="preserve">which are not included in </w:t>
      </w:r>
      <w:r w:rsidR="002B7A09">
        <w:t xml:space="preserve">PFS </w:t>
      </w:r>
      <w:r w:rsidR="00184F28">
        <w:t>Addendum B since th</w:t>
      </w:r>
      <w:r w:rsidR="002B7A09">
        <w:t>ey are paid under a different formula</w:t>
      </w:r>
      <w:r w:rsidR="00184F28">
        <w:t xml:space="preserve">.  </w:t>
      </w:r>
      <w:r w:rsidR="00C04872">
        <w:t>The total pool of RVUs and payments must include these services and they are included in totals reported below.</w:t>
      </w:r>
    </w:p>
    <w:p w14:paraId="64A49C05" w14:textId="070CCD13" w:rsidR="00D80D09" w:rsidRDefault="00BD7308">
      <w:r>
        <w:t>T</w:t>
      </w:r>
      <w:r w:rsidR="00C04872">
        <w:t>he total RVUs (or payment) associated with the service(s) of interest can be divided into the total RVUs (or payment) used in establishing budget neutrality in the table below</w:t>
      </w:r>
      <w:r w:rsidR="00BB665A">
        <w:t xml:space="preserve"> to calculate </w:t>
      </w:r>
      <w:r>
        <w:t>its/</w:t>
      </w:r>
      <w:r w:rsidR="00BB665A">
        <w:t>their share of total RVUs (or payment</w:t>
      </w:r>
      <w:r w:rsidR="00BB665A" w:rsidRPr="00BE7E06">
        <w:t>)</w:t>
      </w:r>
      <w:r w:rsidR="00C04872" w:rsidRPr="00BE7E06">
        <w:t>.</w:t>
      </w:r>
      <w:r w:rsidR="00BB665A" w:rsidRPr="00BE7E06">
        <w:t xml:space="preserve">  </w:t>
      </w:r>
      <w:r w:rsidR="00D80D09">
        <w:t xml:space="preserve"> </w:t>
      </w:r>
      <w:r w:rsidR="00DD304C">
        <w:t xml:space="preserve"> </w:t>
      </w:r>
    </w:p>
    <w:p w14:paraId="6C922246" w14:textId="70C7FCFE" w:rsidR="00B551B7" w:rsidRDefault="005F34CD">
      <w:r w:rsidRPr="00F55351">
        <w:t>Please note that under the PFS, payment adjustments, including budget neutrality adju</w:t>
      </w:r>
      <w:r w:rsidR="00E22CB9">
        <w:t xml:space="preserve">stments, are </w:t>
      </w:r>
      <w:r w:rsidRPr="00F55351">
        <w:t xml:space="preserve">reflected through changes to both the RVUs assigned to each service and the CF. </w:t>
      </w:r>
      <w:r w:rsidRPr="009E3218">
        <w:t xml:space="preserve"> </w:t>
      </w:r>
      <w:r w:rsidR="00B551B7" w:rsidRPr="009E3218">
        <w:t xml:space="preserve">While </w:t>
      </w:r>
      <w:r w:rsidR="00F729C9" w:rsidRPr="009E3218">
        <w:t xml:space="preserve">the effect on total payments of, for example, </w:t>
      </w:r>
      <w:r w:rsidR="00F729C9" w:rsidRPr="00F55351">
        <w:t>eliminating payment for particular services</w:t>
      </w:r>
      <w:r w:rsidR="00B551B7" w:rsidRPr="00F55351">
        <w:t xml:space="preserve"> </w:t>
      </w:r>
      <w:r w:rsidR="00B551B7" w:rsidRPr="009E3218">
        <w:t xml:space="preserve">can be estimated by the methods described above, the actual </w:t>
      </w:r>
      <w:r w:rsidR="00F729C9" w:rsidRPr="009E3218">
        <w:t>effect on the CF and RVUs</w:t>
      </w:r>
      <w:r w:rsidR="00B551B7" w:rsidRPr="009E3218">
        <w:t xml:space="preserve"> of such a change would likely differ</w:t>
      </w:r>
      <w:r w:rsidR="00F729C9" w:rsidRPr="009E3218">
        <w:t xml:space="preserve"> slightly</w:t>
      </w:r>
      <w:r w:rsidR="00B551B7" w:rsidRPr="009E3218">
        <w:t xml:space="preserve"> from this estimate</w:t>
      </w:r>
      <w:r w:rsidR="00B551B7" w:rsidRPr="00F55351">
        <w:t>.</w:t>
      </w:r>
    </w:p>
    <w:p w14:paraId="274B59EF" w14:textId="42ECE9D3" w:rsidR="00027963" w:rsidRPr="009E3218" w:rsidRDefault="007B368C">
      <w:pPr>
        <w:rPr>
          <w:highlight w:val="yellow"/>
        </w:rPr>
      </w:pPr>
      <w:r w:rsidRPr="009E3218">
        <w:t xml:space="preserve">Table 1 illustrates </w:t>
      </w:r>
      <w:r>
        <w:t xml:space="preserve">the estimated spending effects for proposals described in the A-F pages </w:t>
      </w:r>
      <w:r w:rsidRPr="007B368C">
        <w:t xml:space="preserve">(F.  Refinements to Values for Certain Services to Reflect Revisions to Payment for Office/Outpatient Evaluation and Management (E/M) Visits and Promote Payment Stability during the PHE </w:t>
      </w:r>
      <w:r>
        <w:t xml:space="preserve">for COVID-19 Pandemic) of the </w:t>
      </w:r>
      <w:r w:rsidR="0051407A" w:rsidRPr="00DD304C">
        <w:t>NPRM21</w:t>
      </w:r>
      <w:r>
        <w:t xml:space="preserve">.  </w:t>
      </w:r>
      <w:r w:rsidR="00027963">
        <w:t xml:space="preserve">The first row of the table estimates total spending for all services included in budget neutrality.  </w:t>
      </w:r>
      <w:r w:rsidR="0051407A">
        <w:t>T</w:t>
      </w:r>
      <w:r w:rsidR="00027963">
        <w:t xml:space="preserve">he CF dropped 10.61 percent from $36.0896 to $32.2605 based on all policy changes reflected in </w:t>
      </w:r>
      <w:r w:rsidR="0051407A">
        <w:t xml:space="preserve">the </w:t>
      </w:r>
      <w:r w:rsidR="0051407A" w:rsidRPr="00DD304C">
        <w:t>NPRM21</w:t>
      </w:r>
      <w:r w:rsidR="0051407A">
        <w:t xml:space="preserve">.  </w:t>
      </w:r>
      <w:r w:rsidR="00027963">
        <w:t>If the CF did not change from 2020, overall spending would increase by $</w:t>
      </w:r>
      <w:r w:rsidR="00027963" w:rsidRPr="00DD304C">
        <w:rPr>
          <w:rFonts w:ascii="Calibri" w:eastAsia="Times New Roman" w:hAnsi="Calibri" w:cs="Calibri"/>
          <w:color w:val="000000"/>
        </w:rPr>
        <w:t xml:space="preserve"> 11,437,340,235</w:t>
      </w:r>
      <w:r w:rsidR="00027963">
        <w:t xml:space="preserve"> or 10.6 percent of the 2021 total.  </w:t>
      </w:r>
    </w:p>
    <w:p w14:paraId="148C89DA" w14:textId="77777777" w:rsidR="00027963" w:rsidRDefault="00027963"/>
    <w:p w14:paraId="63110EAD" w14:textId="77777777" w:rsidR="00867C26" w:rsidRDefault="00867C26" w:rsidP="005722AF">
      <w:pPr>
        <w:rPr>
          <w:b/>
          <w:bCs/>
        </w:rPr>
      </w:pPr>
    </w:p>
    <w:p w14:paraId="6A1809EF" w14:textId="77777777" w:rsidR="00867C26" w:rsidRDefault="00867C26" w:rsidP="005722AF">
      <w:pPr>
        <w:rPr>
          <w:b/>
          <w:bCs/>
        </w:rPr>
        <w:sectPr w:rsidR="00867C26" w:rsidSect="00BE7E06">
          <w:headerReference w:type="default" r:id="rId7"/>
          <w:footerReference w:type="default" r:id="rId8"/>
          <w:pgSz w:w="12240" w:h="15840"/>
          <w:pgMar w:top="0" w:right="1080" w:bottom="1440" w:left="1440" w:header="720" w:footer="720" w:gutter="0"/>
          <w:cols w:space="720"/>
          <w:docGrid w:linePitch="360"/>
        </w:sectPr>
      </w:pPr>
    </w:p>
    <w:p w14:paraId="3E16122E" w14:textId="2C468E9A" w:rsidR="000457DD" w:rsidRDefault="00AC498A" w:rsidP="00F55351">
      <w:pPr>
        <w:rPr>
          <w:b/>
          <w:bCs/>
        </w:rPr>
      </w:pPr>
      <w:r w:rsidRPr="00175FB5">
        <w:rPr>
          <w:b/>
          <w:bCs/>
        </w:rPr>
        <w:lastRenderedPageBreak/>
        <w:t xml:space="preserve">Table 1: </w:t>
      </w:r>
      <w:r>
        <w:rPr>
          <w:b/>
          <w:bCs/>
        </w:rPr>
        <w:t>Total 2021 RVUs</w:t>
      </w:r>
      <w:r w:rsidR="001F29D3">
        <w:rPr>
          <w:b/>
          <w:bCs/>
        </w:rPr>
        <w:t xml:space="preserve"> and Total Payments for 2021 RVUs under Alternative CFs, Selected HCPCS Codes</w:t>
      </w:r>
    </w:p>
    <w:tbl>
      <w:tblPr>
        <w:tblW w:w="4564" w:type="pct"/>
        <w:tblLook w:val="04A0" w:firstRow="1" w:lastRow="0" w:firstColumn="1" w:lastColumn="0" w:noHBand="0" w:noVBand="1"/>
      </w:tblPr>
      <w:tblGrid>
        <w:gridCol w:w="1030"/>
        <w:gridCol w:w="2301"/>
        <w:gridCol w:w="1185"/>
        <w:gridCol w:w="1371"/>
        <w:gridCol w:w="4484"/>
        <w:gridCol w:w="2764"/>
      </w:tblGrid>
      <w:tr w:rsidR="0041743A" w:rsidRPr="00301B6A" w14:paraId="4D2A019A" w14:textId="77777777" w:rsidTr="0041743A">
        <w:trPr>
          <w:cantSplit/>
          <w:trHeight w:val="1160"/>
          <w:tblHeader/>
        </w:trPr>
        <w:tc>
          <w:tcPr>
            <w:tcW w:w="3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AEC544"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Service (HCPCS Code)</w:t>
            </w:r>
          </w:p>
        </w:tc>
        <w:tc>
          <w:tcPr>
            <w:tcW w:w="876" w:type="pct"/>
            <w:tcBorders>
              <w:top w:val="single" w:sz="4" w:space="0" w:color="auto"/>
              <w:left w:val="nil"/>
              <w:bottom w:val="single" w:sz="4" w:space="0" w:color="auto"/>
              <w:right w:val="single" w:sz="4" w:space="0" w:color="auto"/>
            </w:tcBorders>
            <w:shd w:val="clear" w:color="auto" w:fill="auto"/>
            <w:vAlign w:val="center"/>
            <w:hideMark/>
          </w:tcPr>
          <w:p w14:paraId="3ED27A34"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 xml:space="preserve">Short Descriptor </w:t>
            </w:r>
          </w:p>
        </w:tc>
        <w:tc>
          <w:tcPr>
            <w:tcW w:w="451" w:type="pct"/>
            <w:tcBorders>
              <w:top w:val="single" w:sz="4" w:space="0" w:color="auto"/>
              <w:left w:val="nil"/>
              <w:bottom w:val="single" w:sz="4" w:space="0" w:color="auto"/>
              <w:right w:val="single" w:sz="4" w:space="0" w:color="auto"/>
            </w:tcBorders>
            <w:shd w:val="clear" w:color="auto" w:fill="auto"/>
            <w:vAlign w:val="center"/>
            <w:hideMark/>
          </w:tcPr>
          <w:p w14:paraId="2BA6E5B9"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Setting</w:t>
            </w:r>
          </w:p>
        </w:tc>
        <w:tc>
          <w:tcPr>
            <w:tcW w:w="522" w:type="pct"/>
            <w:tcBorders>
              <w:top w:val="single" w:sz="4" w:space="0" w:color="auto"/>
              <w:left w:val="nil"/>
              <w:bottom w:val="single" w:sz="4" w:space="0" w:color="auto"/>
              <w:right w:val="single" w:sz="4" w:space="0" w:color="auto"/>
            </w:tcBorders>
            <w:shd w:val="clear" w:color="auto" w:fill="auto"/>
            <w:vAlign w:val="center"/>
            <w:hideMark/>
          </w:tcPr>
          <w:p w14:paraId="3CC7B2F7"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Total 2021 Service RVU (Work + Practice Expense + Malpractice)</w:t>
            </w:r>
          </w:p>
        </w:tc>
        <w:tc>
          <w:tcPr>
            <w:tcW w:w="1707" w:type="pct"/>
            <w:tcBorders>
              <w:top w:val="single" w:sz="4" w:space="0" w:color="auto"/>
              <w:left w:val="nil"/>
              <w:bottom w:val="single" w:sz="4" w:space="0" w:color="auto"/>
              <w:right w:val="single" w:sz="4" w:space="0" w:color="auto"/>
            </w:tcBorders>
            <w:shd w:val="clear" w:color="auto" w:fill="auto"/>
            <w:vAlign w:val="center"/>
            <w:hideMark/>
          </w:tcPr>
          <w:p w14:paraId="54296F84"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 xml:space="preserve">Total Payments Under NPRM21 RVUs and CF ($32.2605) </w:t>
            </w:r>
          </w:p>
        </w:tc>
        <w:tc>
          <w:tcPr>
            <w:tcW w:w="1053" w:type="pct"/>
            <w:tcBorders>
              <w:top w:val="single" w:sz="4" w:space="0" w:color="auto"/>
              <w:left w:val="nil"/>
              <w:bottom w:val="single" w:sz="4" w:space="0" w:color="auto"/>
              <w:right w:val="single" w:sz="4" w:space="0" w:color="auto"/>
            </w:tcBorders>
            <w:shd w:val="clear" w:color="auto" w:fill="auto"/>
            <w:vAlign w:val="center"/>
            <w:hideMark/>
          </w:tcPr>
          <w:p w14:paraId="54A80739" w14:textId="77777777" w:rsidR="00301B6A" w:rsidRPr="00301B6A" w:rsidRDefault="00301B6A" w:rsidP="00301B6A">
            <w:pPr>
              <w:spacing w:after="0" w:line="240" w:lineRule="auto"/>
              <w:jc w:val="center"/>
              <w:rPr>
                <w:rFonts w:ascii="Calibri" w:eastAsia="Times New Roman" w:hAnsi="Calibri" w:cs="Calibri"/>
                <w:b/>
                <w:bCs/>
                <w:color w:val="000000"/>
              </w:rPr>
            </w:pPr>
            <w:r w:rsidRPr="00301B6A">
              <w:rPr>
                <w:rFonts w:ascii="Calibri" w:eastAsia="Times New Roman" w:hAnsi="Calibri" w:cs="Calibri"/>
                <w:b/>
                <w:bCs/>
                <w:color w:val="000000"/>
              </w:rPr>
              <w:t>Proposed estimated payment as a percent of total</w:t>
            </w:r>
          </w:p>
        </w:tc>
      </w:tr>
      <w:tr w:rsidR="0041743A" w:rsidRPr="00301B6A" w14:paraId="7B0ED25B" w14:textId="77777777" w:rsidTr="0041743A">
        <w:trPr>
          <w:trHeight w:val="1000"/>
        </w:trPr>
        <w:tc>
          <w:tcPr>
            <w:tcW w:w="392" w:type="pct"/>
            <w:vMerge w:val="restart"/>
            <w:tcBorders>
              <w:top w:val="nil"/>
              <w:left w:val="single" w:sz="4" w:space="0" w:color="auto"/>
              <w:bottom w:val="single" w:sz="4" w:space="0" w:color="auto"/>
              <w:right w:val="single" w:sz="4" w:space="0" w:color="auto"/>
            </w:tcBorders>
            <w:shd w:val="clear" w:color="auto" w:fill="auto"/>
            <w:vAlign w:val="center"/>
            <w:hideMark/>
          </w:tcPr>
          <w:p w14:paraId="5F8C605D" w14:textId="77777777" w:rsidR="00301B6A" w:rsidRPr="00301B6A" w:rsidRDefault="00301B6A" w:rsidP="00301B6A">
            <w:pPr>
              <w:spacing w:after="0" w:line="240" w:lineRule="auto"/>
              <w:jc w:val="center"/>
              <w:rPr>
                <w:rFonts w:ascii="Calibri" w:eastAsia="Times New Roman" w:hAnsi="Calibri" w:cs="Calibri"/>
                <w:i/>
                <w:iCs/>
                <w:color w:val="000000"/>
                <w:sz w:val="20"/>
                <w:szCs w:val="20"/>
              </w:rPr>
            </w:pPr>
            <w:r w:rsidRPr="00301B6A">
              <w:rPr>
                <w:rFonts w:ascii="Calibri" w:eastAsia="Times New Roman" w:hAnsi="Calibri" w:cs="Calibri"/>
                <w:i/>
                <w:iCs/>
                <w:color w:val="000000"/>
                <w:sz w:val="20"/>
                <w:szCs w:val="20"/>
              </w:rPr>
              <w:t>All Services Included in Budget Neutrality</w:t>
            </w:r>
          </w:p>
        </w:tc>
        <w:tc>
          <w:tcPr>
            <w:tcW w:w="876" w:type="pct"/>
            <w:vMerge w:val="restart"/>
            <w:tcBorders>
              <w:top w:val="nil"/>
              <w:left w:val="single" w:sz="4" w:space="0" w:color="auto"/>
              <w:bottom w:val="single" w:sz="4" w:space="0" w:color="auto"/>
              <w:right w:val="single" w:sz="4" w:space="0" w:color="auto"/>
            </w:tcBorders>
            <w:shd w:val="clear" w:color="auto" w:fill="auto"/>
            <w:vAlign w:val="center"/>
            <w:hideMark/>
          </w:tcPr>
          <w:p w14:paraId="2759AD73" w14:textId="77777777" w:rsidR="00301B6A" w:rsidRPr="00301B6A" w:rsidRDefault="00301B6A" w:rsidP="00301B6A">
            <w:pPr>
              <w:spacing w:after="0" w:line="240" w:lineRule="auto"/>
              <w:rPr>
                <w:rFonts w:ascii="Calibri" w:eastAsia="Times New Roman" w:hAnsi="Calibri" w:cs="Calibri"/>
                <w:i/>
                <w:iCs/>
                <w:color w:val="000000"/>
                <w:sz w:val="20"/>
                <w:szCs w:val="20"/>
              </w:rPr>
            </w:pPr>
            <w:r w:rsidRPr="00301B6A">
              <w:rPr>
                <w:rFonts w:ascii="Calibri" w:eastAsia="Times New Roman" w:hAnsi="Calibri" w:cs="Calibri"/>
                <w:i/>
                <w:iCs/>
                <w:color w:val="000000"/>
                <w:sz w:val="20"/>
                <w:szCs w:val="20"/>
              </w:rPr>
              <w:t> </w:t>
            </w:r>
          </w:p>
        </w:tc>
        <w:tc>
          <w:tcPr>
            <w:tcW w:w="45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65FCA34" w14:textId="77777777" w:rsidR="00301B6A" w:rsidRPr="00301B6A" w:rsidRDefault="00301B6A" w:rsidP="00301B6A">
            <w:pPr>
              <w:spacing w:after="0" w:line="240" w:lineRule="auto"/>
              <w:rPr>
                <w:rFonts w:ascii="Calibri" w:eastAsia="Times New Roman" w:hAnsi="Calibri" w:cs="Calibri"/>
                <w:i/>
                <w:iCs/>
                <w:color w:val="000000"/>
                <w:sz w:val="20"/>
                <w:szCs w:val="20"/>
              </w:rPr>
            </w:pPr>
            <w:r w:rsidRPr="00301B6A">
              <w:rPr>
                <w:rFonts w:ascii="Calibri" w:eastAsia="Times New Roman" w:hAnsi="Calibri" w:cs="Calibri"/>
                <w:i/>
                <w:iCs/>
                <w:color w:val="000000"/>
                <w:sz w:val="20"/>
                <w:szCs w:val="20"/>
              </w:rPr>
              <w:t>All</w:t>
            </w:r>
          </w:p>
        </w:tc>
        <w:tc>
          <w:tcPr>
            <w:tcW w:w="52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3DCF3ED" w14:textId="77777777" w:rsidR="00301B6A" w:rsidRPr="00301B6A" w:rsidRDefault="00301B6A" w:rsidP="00301B6A">
            <w:pPr>
              <w:spacing w:after="0" w:line="240" w:lineRule="auto"/>
              <w:jc w:val="right"/>
              <w:rPr>
                <w:rFonts w:ascii="Calibri" w:eastAsia="Times New Roman" w:hAnsi="Calibri" w:cs="Calibri"/>
                <w:i/>
                <w:iCs/>
                <w:color w:val="000000"/>
              </w:rPr>
            </w:pPr>
            <w:r w:rsidRPr="00301B6A">
              <w:rPr>
                <w:rFonts w:ascii="Calibri" w:eastAsia="Times New Roman" w:hAnsi="Calibri" w:cs="Calibri"/>
                <w:i/>
                <w:iCs/>
                <w:color w:val="000000"/>
              </w:rPr>
              <w:t>N/A</w:t>
            </w:r>
          </w:p>
        </w:tc>
        <w:tc>
          <w:tcPr>
            <w:tcW w:w="1707" w:type="pct"/>
            <w:tcBorders>
              <w:top w:val="nil"/>
              <w:left w:val="nil"/>
              <w:bottom w:val="single" w:sz="4" w:space="0" w:color="auto"/>
              <w:right w:val="single" w:sz="4" w:space="0" w:color="auto"/>
            </w:tcBorders>
            <w:shd w:val="clear" w:color="auto" w:fill="auto"/>
            <w:noWrap/>
            <w:vAlign w:val="center"/>
            <w:hideMark/>
          </w:tcPr>
          <w:p w14:paraId="1E868612" w14:textId="77777777" w:rsidR="00301B6A" w:rsidRPr="00301B6A" w:rsidRDefault="00301B6A" w:rsidP="00301B6A">
            <w:pPr>
              <w:spacing w:after="0" w:line="240" w:lineRule="auto"/>
              <w:jc w:val="right"/>
              <w:rPr>
                <w:rFonts w:ascii="Calibri" w:eastAsia="Times New Roman" w:hAnsi="Calibri" w:cs="Calibri"/>
                <w:i/>
                <w:iCs/>
                <w:color w:val="000000"/>
              </w:rPr>
            </w:pPr>
            <w:r w:rsidRPr="00301B6A">
              <w:rPr>
                <w:rFonts w:ascii="Calibri" w:eastAsia="Times New Roman" w:hAnsi="Calibri" w:cs="Calibri"/>
                <w:i/>
                <w:iCs/>
                <w:color w:val="000000"/>
              </w:rPr>
              <w:t xml:space="preserve">$96,360,584,643 </w:t>
            </w:r>
          </w:p>
        </w:tc>
        <w:tc>
          <w:tcPr>
            <w:tcW w:w="1053" w:type="pct"/>
            <w:tcBorders>
              <w:top w:val="nil"/>
              <w:left w:val="nil"/>
              <w:bottom w:val="single" w:sz="4" w:space="0" w:color="auto"/>
              <w:right w:val="single" w:sz="4" w:space="0" w:color="auto"/>
            </w:tcBorders>
            <w:shd w:val="clear" w:color="auto" w:fill="auto"/>
            <w:noWrap/>
            <w:vAlign w:val="bottom"/>
            <w:hideMark/>
          </w:tcPr>
          <w:p w14:paraId="29D21225" w14:textId="77777777" w:rsidR="00301B6A" w:rsidRPr="00301B6A" w:rsidRDefault="00301B6A" w:rsidP="00301B6A">
            <w:pPr>
              <w:spacing w:after="0" w:line="240" w:lineRule="auto"/>
              <w:rPr>
                <w:rFonts w:ascii="Calibri" w:eastAsia="Times New Roman" w:hAnsi="Calibri" w:cs="Calibri"/>
                <w:color w:val="000000"/>
              </w:rPr>
            </w:pPr>
            <w:r w:rsidRPr="00301B6A">
              <w:rPr>
                <w:rFonts w:ascii="Calibri" w:eastAsia="Times New Roman" w:hAnsi="Calibri" w:cs="Calibri"/>
                <w:color w:val="000000"/>
              </w:rPr>
              <w:t> </w:t>
            </w:r>
          </w:p>
        </w:tc>
      </w:tr>
      <w:tr w:rsidR="0041743A" w:rsidRPr="00301B6A" w14:paraId="00E2783F" w14:textId="77777777" w:rsidTr="0041743A">
        <w:trPr>
          <w:trHeight w:val="290"/>
        </w:trPr>
        <w:tc>
          <w:tcPr>
            <w:tcW w:w="392" w:type="pct"/>
            <w:vMerge/>
            <w:tcBorders>
              <w:top w:val="nil"/>
              <w:left w:val="single" w:sz="4" w:space="0" w:color="auto"/>
              <w:bottom w:val="single" w:sz="4" w:space="0" w:color="auto"/>
              <w:right w:val="single" w:sz="4" w:space="0" w:color="auto"/>
            </w:tcBorders>
            <w:vAlign w:val="center"/>
            <w:hideMark/>
          </w:tcPr>
          <w:p w14:paraId="02A8E0C0" w14:textId="77777777" w:rsidR="00301B6A" w:rsidRPr="00301B6A" w:rsidRDefault="00301B6A" w:rsidP="00301B6A">
            <w:pPr>
              <w:spacing w:after="0" w:line="240" w:lineRule="auto"/>
              <w:rPr>
                <w:rFonts w:ascii="Calibri" w:eastAsia="Times New Roman" w:hAnsi="Calibri" w:cs="Calibri"/>
                <w:i/>
                <w:iCs/>
                <w:color w:val="000000"/>
                <w:sz w:val="20"/>
                <w:szCs w:val="20"/>
              </w:rPr>
            </w:pPr>
          </w:p>
        </w:tc>
        <w:tc>
          <w:tcPr>
            <w:tcW w:w="876" w:type="pct"/>
            <w:vMerge/>
            <w:tcBorders>
              <w:top w:val="nil"/>
              <w:left w:val="single" w:sz="4" w:space="0" w:color="auto"/>
              <w:bottom w:val="single" w:sz="4" w:space="0" w:color="auto"/>
              <w:right w:val="single" w:sz="4" w:space="0" w:color="auto"/>
            </w:tcBorders>
            <w:vAlign w:val="center"/>
            <w:hideMark/>
          </w:tcPr>
          <w:p w14:paraId="23C2EA9C" w14:textId="77777777" w:rsidR="00301B6A" w:rsidRPr="00301B6A" w:rsidRDefault="00301B6A" w:rsidP="00301B6A">
            <w:pPr>
              <w:spacing w:after="0" w:line="240" w:lineRule="auto"/>
              <w:rPr>
                <w:rFonts w:ascii="Calibri" w:eastAsia="Times New Roman" w:hAnsi="Calibri" w:cs="Calibri"/>
                <w:i/>
                <w:iCs/>
                <w:color w:val="000000"/>
                <w:sz w:val="20"/>
                <w:szCs w:val="20"/>
              </w:rPr>
            </w:pPr>
          </w:p>
        </w:tc>
        <w:tc>
          <w:tcPr>
            <w:tcW w:w="451" w:type="pct"/>
            <w:vMerge/>
            <w:tcBorders>
              <w:top w:val="nil"/>
              <w:left w:val="single" w:sz="4" w:space="0" w:color="auto"/>
              <w:bottom w:val="single" w:sz="4" w:space="0" w:color="auto"/>
              <w:right w:val="single" w:sz="4" w:space="0" w:color="auto"/>
            </w:tcBorders>
            <w:vAlign w:val="center"/>
            <w:hideMark/>
          </w:tcPr>
          <w:p w14:paraId="07AF39BF" w14:textId="77777777" w:rsidR="00301B6A" w:rsidRPr="00301B6A" w:rsidRDefault="00301B6A" w:rsidP="00301B6A">
            <w:pPr>
              <w:spacing w:after="0" w:line="240" w:lineRule="auto"/>
              <w:rPr>
                <w:rFonts w:ascii="Calibri" w:eastAsia="Times New Roman" w:hAnsi="Calibri" w:cs="Calibri"/>
                <w:i/>
                <w:iCs/>
                <w:color w:val="000000"/>
                <w:sz w:val="20"/>
                <w:szCs w:val="20"/>
              </w:rPr>
            </w:pPr>
          </w:p>
        </w:tc>
        <w:tc>
          <w:tcPr>
            <w:tcW w:w="522" w:type="pct"/>
            <w:vMerge/>
            <w:tcBorders>
              <w:top w:val="nil"/>
              <w:left w:val="single" w:sz="4" w:space="0" w:color="auto"/>
              <w:bottom w:val="single" w:sz="4" w:space="0" w:color="auto"/>
              <w:right w:val="single" w:sz="4" w:space="0" w:color="auto"/>
            </w:tcBorders>
            <w:vAlign w:val="center"/>
            <w:hideMark/>
          </w:tcPr>
          <w:p w14:paraId="6846FB0C" w14:textId="77777777" w:rsidR="00301B6A" w:rsidRPr="00301B6A" w:rsidRDefault="00301B6A" w:rsidP="00301B6A">
            <w:pPr>
              <w:spacing w:after="0" w:line="240" w:lineRule="auto"/>
              <w:rPr>
                <w:rFonts w:ascii="Calibri" w:eastAsia="Times New Roman" w:hAnsi="Calibri" w:cs="Calibri"/>
                <w:i/>
                <w:iCs/>
                <w:color w:val="000000"/>
              </w:rPr>
            </w:pPr>
          </w:p>
        </w:tc>
        <w:tc>
          <w:tcPr>
            <w:tcW w:w="1707" w:type="pct"/>
            <w:tcBorders>
              <w:top w:val="nil"/>
              <w:left w:val="nil"/>
              <w:bottom w:val="single" w:sz="4" w:space="0" w:color="auto"/>
              <w:right w:val="single" w:sz="4" w:space="0" w:color="auto"/>
            </w:tcBorders>
            <w:shd w:val="clear" w:color="auto" w:fill="auto"/>
            <w:noWrap/>
            <w:vAlign w:val="center"/>
            <w:hideMark/>
          </w:tcPr>
          <w:p w14:paraId="0619F113" w14:textId="77777777" w:rsidR="00301B6A" w:rsidRPr="00301B6A" w:rsidRDefault="00301B6A" w:rsidP="00301B6A">
            <w:pPr>
              <w:spacing w:after="0" w:line="240" w:lineRule="auto"/>
              <w:jc w:val="right"/>
              <w:rPr>
                <w:rFonts w:ascii="Calibri" w:eastAsia="Times New Roman" w:hAnsi="Calibri" w:cs="Calibri"/>
                <w:i/>
                <w:iCs/>
                <w:color w:val="000000"/>
              </w:rPr>
            </w:pPr>
            <w:r w:rsidRPr="00301B6A">
              <w:rPr>
                <w:rFonts w:ascii="Calibri" w:eastAsia="Times New Roman" w:hAnsi="Calibri" w:cs="Calibri"/>
                <w:i/>
                <w:iCs/>
                <w:color w:val="000000"/>
              </w:rPr>
              <w:t>(equals total payment under FR20 RVUs and CF)</w:t>
            </w:r>
          </w:p>
        </w:tc>
        <w:tc>
          <w:tcPr>
            <w:tcW w:w="1053" w:type="pct"/>
            <w:tcBorders>
              <w:top w:val="nil"/>
              <w:left w:val="nil"/>
              <w:bottom w:val="single" w:sz="4" w:space="0" w:color="auto"/>
              <w:right w:val="single" w:sz="4" w:space="0" w:color="auto"/>
            </w:tcBorders>
            <w:shd w:val="clear" w:color="auto" w:fill="auto"/>
            <w:noWrap/>
            <w:vAlign w:val="bottom"/>
            <w:hideMark/>
          </w:tcPr>
          <w:p w14:paraId="2C422717" w14:textId="77777777" w:rsidR="00301B6A" w:rsidRPr="00301B6A" w:rsidRDefault="00301B6A" w:rsidP="00301B6A">
            <w:pPr>
              <w:spacing w:after="0" w:line="240" w:lineRule="auto"/>
              <w:rPr>
                <w:rFonts w:ascii="Calibri" w:eastAsia="Times New Roman" w:hAnsi="Calibri" w:cs="Calibri"/>
                <w:color w:val="000000"/>
              </w:rPr>
            </w:pPr>
            <w:r w:rsidRPr="00301B6A">
              <w:rPr>
                <w:rFonts w:ascii="Calibri" w:eastAsia="Times New Roman" w:hAnsi="Calibri" w:cs="Calibri"/>
                <w:color w:val="000000"/>
              </w:rPr>
              <w:t> </w:t>
            </w:r>
          </w:p>
        </w:tc>
      </w:tr>
      <w:tr w:rsidR="0041743A" w:rsidRPr="00301B6A" w14:paraId="7E98FA9B"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B2BC90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99202</w:t>
            </w:r>
          </w:p>
        </w:tc>
        <w:tc>
          <w:tcPr>
            <w:tcW w:w="876" w:type="pct"/>
            <w:tcBorders>
              <w:top w:val="nil"/>
              <w:left w:val="nil"/>
              <w:bottom w:val="single" w:sz="4" w:space="0" w:color="auto"/>
              <w:right w:val="single" w:sz="4" w:space="0" w:color="auto"/>
            </w:tcBorders>
            <w:shd w:val="clear" w:color="auto" w:fill="auto"/>
            <w:vAlign w:val="center"/>
            <w:hideMark/>
          </w:tcPr>
          <w:p w14:paraId="29CBD79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0C1B0DE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04F1BFD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2.14</w:t>
            </w:r>
          </w:p>
        </w:tc>
        <w:tc>
          <w:tcPr>
            <w:tcW w:w="1707" w:type="pct"/>
            <w:tcBorders>
              <w:top w:val="nil"/>
              <w:left w:val="nil"/>
              <w:bottom w:val="single" w:sz="4" w:space="0" w:color="auto"/>
              <w:right w:val="single" w:sz="4" w:space="0" w:color="auto"/>
            </w:tcBorders>
            <w:shd w:val="clear" w:color="auto" w:fill="auto"/>
            <w:noWrap/>
            <w:vAlign w:val="center"/>
            <w:hideMark/>
          </w:tcPr>
          <w:p w14:paraId="49592D3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$160,304,277 </w:t>
            </w:r>
          </w:p>
        </w:tc>
        <w:tc>
          <w:tcPr>
            <w:tcW w:w="1053" w:type="pct"/>
            <w:tcBorders>
              <w:top w:val="nil"/>
              <w:left w:val="nil"/>
              <w:bottom w:val="single" w:sz="4" w:space="0" w:color="auto"/>
              <w:right w:val="single" w:sz="4" w:space="0" w:color="auto"/>
            </w:tcBorders>
            <w:shd w:val="clear" w:color="auto" w:fill="auto"/>
            <w:noWrap/>
            <w:vAlign w:val="bottom"/>
            <w:hideMark/>
          </w:tcPr>
          <w:p w14:paraId="7D27E56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0.17%</w:t>
            </w:r>
          </w:p>
        </w:tc>
      </w:tr>
      <w:tr w:rsidR="0041743A" w:rsidRPr="00301B6A" w14:paraId="0976EF02"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DD30A1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99202</w:t>
            </w:r>
          </w:p>
        </w:tc>
        <w:tc>
          <w:tcPr>
            <w:tcW w:w="876" w:type="pct"/>
            <w:tcBorders>
              <w:top w:val="nil"/>
              <w:left w:val="nil"/>
              <w:bottom w:val="single" w:sz="4" w:space="0" w:color="auto"/>
              <w:right w:val="single" w:sz="4" w:space="0" w:color="auto"/>
            </w:tcBorders>
            <w:shd w:val="clear" w:color="auto" w:fill="auto"/>
            <w:vAlign w:val="center"/>
            <w:hideMark/>
          </w:tcPr>
          <w:p w14:paraId="3437D37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5CB8BA1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5C8359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1.43</w:t>
            </w:r>
          </w:p>
        </w:tc>
        <w:tc>
          <w:tcPr>
            <w:tcW w:w="1707" w:type="pct"/>
            <w:tcBorders>
              <w:top w:val="nil"/>
              <w:left w:val="nil"/>
              <w:bottom w:val="single" w:sz="4" w:space="0" w:color="auto"/>
              <w:right w:val="single" w:sz="4" w:space="0" w:color="auto"/>
            </w:tcBorders>
            <w:shd w:val="clear" w:color="auto" w:fill="auto"/>
            <w:noWrap/>
            <w:vAlign w:val="center"/>
            <w:hideMark/>
          </w:tcPr>
          <w:p w14:paraId="5CBB9F0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$14,155,664 </w:t>
            </w:r>
          </w:p>
        </w:tc>
        <w:tc>
          <w:tcPr>
            <w:tcW w:w="1053" w:type="pct"/>
            <w:tcBorders>
              <w:top w:val="nil"/>
              <w:left w:val="nil"/>
              <w:bottom w:val="single" w:sz="4" w:space="0" w:color="auto"/>
              <w:right w:val="single" w:sz="4" w:space="0" w:color="auto"/>
            </w:tcBorders>
            <w:shd w:val="clear" w:color="auto" w:fill="auto"/>
            <w:noWrap/>
            <w:vAlign w:val="bottom"/>
            <w:hideMark/>
          </w:tcPr>
          <w:p w14:paraId="24D138A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5B19286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2BBC3C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99203</w:t>
            </w:r>
          </w:p>
        </w:tc>
        <w:tc>
          <w:tcPr>
            <w:tcW w:w="876" w:type="pct"/>
            <w:tcBorders>
              <w:top w:val="nil"/>
              <w:left w:val="nil"/>
              <w:bottom w:val="single" w:sz="4" w:space="0" w:color="auto"/>
              <w:right w:val="single" w:sz="4" w:space="0" w:color="auto"/>
            </w:tcBorders>
            <w:shd w:val="clear" w:color="auto" w:fill="auto"/>
            <w:vAlign w:val="center"/>
            <w:hideMark/>
          </w:tcPr>
          <w:p w14:paraId="68521E3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315D8F3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6D4C71D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3.29</w:t>
            </w:r>
          </w:p>
        </w:tc>
        <w:tc>
          <w:tcPr>
            <w:tcW w:w="1707" w:type="pct"/>
            <w:tcBorders>
              <w:top w:val="nil"/>
              <w:left w:val="nil"/>
              <w:bottom w:val="single" w:sz="4" w:space="0" w:color="auto"/>
              <w:right w:val="single" w:sz="4" w:space="0" w:color="auto"/>
            </w:tcBorders>
            <w:shd w:val="clear" w:color="auto" w:fill="auto"/>
            <w:noWrap/>
            <w:vAlign w:val="center"/>
            <w:hideMark/>
          </w:tcPr>
          <w:p w14:paraId="28B85A2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$1,067,920,683 </w:t>
            </w:r>
          </w:p>
        </w:tc>
        <w:tc>
          <w:tcPr>
            <w:tcW w:w="1053" w:type="pct"/>
            <w:tcBorders>
              <w:top w:val="nil"/>
              <w:left w:val="nil"/>
              <w:bottom w:val="single" w:sz="4" w:space="0" w:color="auto"/>
              <w:right w:val="single" w:sz="4" w:space="0" w:color="auto"/>
            </w:tcBorders>
            <w:shd w:val="clear" w:color="auto" w:fill="auto"/>
            <w:noWrap/>
            <w:vAlign w:val="bottom"/>
            <w:hideMark/>
          </w:tcPr>
          <w:p w14:paraId="4366D5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1.11%</w:t>
            </w:r>
          </w:p>
        </w:tc>
      </w:tr>
      <w:tr w:rsidR="0041743A" w:rsidRPr="00301B6A" w14:paraId="1F7F052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F2ED066"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99203</w:t>
            </w:r>
          </w:p>
        </w:tc>
        <w:tc>
          <w:tcPr>
            <w:tcW w:w="876" w:type="pct"/>
            <w:tcBorders>
              <w:top w:val="nil"/>
              <w:left w:val="nil"/>
              <w:bottom w:val="single" w:sz="4" w:space="0" w:color="auto"/>
              <w:right w:val="single" w:sz="4" w:space="0" w:color="auto"/>
            </w:tcBorders>
            <w:shd w:val="clear" w:color="auto" w:fill="auto"/>
            <w:vAlign w:val="center"/>
            <w:hideMark/>
          </w:tcPr>
          <w:p w14:paraId="71FDDDF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3339A2A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521AA9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2.42</w:t>
            </w:r>
          </w:p>
        </w:tc>
        <w:tc>
          <w:tcPr>
            <w:tcW w:w="1707" w:type="pct"/>
            <w:tcBorders>
              <w:top w:val="nil"/>
              <w:left w:val="nil"/>
              <w:bottom w:val="single" w:sz="4" w:space="0" w:color="auto"/>
              <w:right w:val="single" w:sz="4" w:space="0" w:color="auto"/>
            </w:tcBorders>
            <w:shd w:val="clear" w:color="auto" w:fill="auto"/>
            <w:noWrap/>
            <w:vAlign w:val="center"/>
            <w:hideMark/>
          </w:tcPr>
          <w:p w14:paraId="379B7A5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$93,664,790 </w:t>
            </w:r>
          </w:p>
        </w:tc>
        <w:tc>
          <w:tcPr>
            <w:tcW w:w="1053" w:type="pct"/>
            <w:tcBorders>
              <w:top w:val="nil"/>
              <w:left w:val="nil"/>
              <w:bottom w:val="single" w:sz="4" w:space="0" w:color="auto"/>
              <w:right w:val="single" w:sz="4" w:space="0" w:color="auto"/>
            </w:tcBorders>
            <w:shd w:val="clear" w:color="auto" w:fill="auto"/>
            <w:noWrap/>
            <w:vAlign w:val="bottom"/>
            <w:hideMark/>
          </w:tcPr>
          <w:p w14:paraId="62B0461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0.10%</w:t>
            </w:r>
          </w:p>
        </w:tc>
      </w:tr>
      <w:tr w:rsidR="0041743A" w:rsidRPr="00301B6A" w14:paraId="7378CB0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6F5869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99204</w:t>
            </w:r>
          </w:p>
        </w:tc>
        <w:tc>
          <w:tcPr>
            <w:tcW w:w="876" w:type="pct"/>
            <w:tcBorders>
              <w:top w:val="nil"/>
              <w:left w:val="nil"/>
              <w:bottom w:val="single" w:sz="4" w:space="0" w:color="auto"/>
              <w:right w:val="single" w:sz="4" w:space="0" w:color="auto"/>
            </w:tcBorders>
            <w:shd w:val="clear" w:color="auto" w:fill="auto"/>
            <w:vAlign w:val="center"/>
            <w:hideMark/>
          </w:tcPr>
          <w:p w14:paraId="7439AF3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6402BE3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847647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4.94</w:t>
            </w:r>
          </w:p>
        </w:tc>
        <w:tc>
          <w:tcPr>
            <w:tcW w:w="1707" w:type="pct"/>
            <w:tcBorders>
              <w:top w:val="nil"/>
              <w:left w:val="nil"/>
              <w:bottom w:val="single" w:sz="4" w:space="0" w:color="auto"/>
              <w:right w:val="single" w:sz="4" w:space="0" w:color="auto"/>
            </w:tcBorders>
            <w:shd w:val="clear" w:color="auto" w:fill="auto"/>
            <w:noWrap/>
            <w:vAlign w:val="center"/>
            <w:hideMark/>
          </w:tcPr>
          <w:p w14:paraId="45E552E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$1,431,418,970 </w:t>
            </w:r>
          </w:p>
        </w:tc>
        <w:tc>
          <w:tcPr>
            <w:tcW w:w="1053" w:type="pct"/>
            <w:tcBorders>
              <w:top w:val="nil"/>
              <w:left w:val="nil"/>
              <w:bottom w:val="single" w:sz="4" w:space="0" w:color="auto"/>
              <w:right w:val="single" w:sz="4" w:space="0" w:color="auto"/>
            </w:tcBorders>
            <w:shd w:val="clear" w:color="auto" w:fill="auto"/>
            <w:noWrap/>
            <w:vAlign w:val="bottom"/>
            <w:hideMark/>
          </w:tcPr>
          <w:p w14:paraId="09AAAB4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1.49%</w:t>
            </w:r>
          </w:p>
        </w:tc>
      </w:tr>
      <w:tr w:rsidR="0041743A" w:rsidRPr="00301B6A" w14:paraId="554F1D4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C12CE3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99204</w:t>
            </w:r>
          </w:p>
        </w:tc>
        <w:tc>
          <w:tcPr>
            <w:tcW w:w="876" w:type="pct"/>
            <w:tcBorders>
              <w:top w:val="nil"/>
              <w:left w:val="nil"/>
              <w:bottom w:val="single" w:sz="4" w:space="0" w:color="auto"/>
              <w:right w:val="single" w:sz="4" w:space="0" w:color="auto"/>
            </w:tcBorders>
            <w:shd w:val="clear" w:color="auto" w:fill="auto"/>
            <w:vAlign w:val="center"/>
            <w:hideMark/>
          </w:tcPr>
          <w:p w14:paraId="787F31F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42AC739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CDA93B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3.96</w:t>
            </w:r>
          </w:p>
        </w:tc>
        <w:tc>
          <w:tcPr>
            <w:tcW w:w="1707" w:type="pct"/>
            <w:tcBorders>
              <w:top w:val="nil"/>
              <w:left w:val="nil"/>
              <w:bottom w:val="single" w:sz="4" w:space="0" w:color="auto"/>
              <w:right w:val="single" w:sz="4" w:space="0" w:color="auto"/>
            </w:tcBorders>
            <w:shd w:val="clear" w:color="auto" w:fill="auto"/>
            <w:noWrap/>
            <w:vAlign w:val="center"/>
            <w:hideMark/>
          </w:tcPr>
          <w:p w14:paraId="186187A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$197,173,880 </w:t>
            </w:r>
          </w:p>
        </w:tc>
        <w:tc>
          <w:tcPr>
            <w:tcW w:w="1053" w:type="pct"/>
            <w:tcBorders>
              <w:top w:val="nil"/>
              <w:left w:val="nil"/>
              <w:bottom w:val="single" w:sz="4" w:space="0" w:color="auto"/>
              <w:right w:val="single" w:sz="4" w:space="0" w:color="auto"/>
            </w:tcBorders>
            <w:shd w:val="clear" w:color="auto" w:fill="auto"/>
            <w:noWrap/>
            <w:vAlign w:val="bottom"/>
            <w:hideMark/>
          </w:tcPr>
          <w:p w14:paraId="709D158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0.20%</w:t>
            </w:r>
          </w:p>
        </w:tc>
      </w:tr>
      <w:tr w:rsidR="0041743A" w:rsidRPr="00301B6A" w14:paraId="480C42C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722185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99205</w:t>
            </w:r>
          </w:p>
        </w:tc>
        <w:tc>
          <w:tcPr>
            <w:tcW w:w="876" w:type="pct"/>
            <w:tcBorders>
              <w:top w:val="nil"/>
              <w:left w:val="nil"/>
              <w:bottom w:val="single" w:sz="4" w:space="0" w:color="auto"/>
              <w:right w:val="single" w:sz="4" w:space="0" w:color="auto"/>
            </w:tcBorders>
            <w:shd w:val="clear" w:color="auto" w:fill="auto"/>
            <w:vAlign w:val="center"/>
            <w:hideMark/>
          </w:tcPr>
          <w:p w14:paraId="520D61C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666CFFC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E9CA7F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6.53</w:t>
            </w:r>
          </w:p>
        </w:tc>
        <w:tc>
          <w:tcPr>
            <w:tcW w:w="1707" w:type="pct"/>
            <w:tcBorders>
              <w:top w:val="nil"/>
              <w:left w:val="nil"/>
              <w:bottom w:val="single" w:sz="4" w:space="0" w:color="auto"/>
              <w:right w:val="single" w:sz="4" w:space="0" w:color="auto"/>
            </w:tcBorders>
            <w:shd w:val="clear" w:color="auto" w:fill="auto"/>
            <w:noWrap/>
            <w:vAlign w:val="center"/>
            <w:hideMark/>
          </w:tcPr>
          <w:p w14:paraId="5AE49D8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$444,509,145 </w:t>
            </w:r>
          </w:p>
        </w:tc>
        <w:tc>
          <w:tcPr>
            <w:tcW w:w="1053" w:type="pct"/>
            <w:tcBorders>
              <w:top w:val="nil"/>
              <w:left w:val="nil"/>
              <w:bottom w:val="single" w:sz="4" w:space="0" w:color="auto"/>
              <w:right w:val="single" w:sz="4" w:space="0" w:color="auto"/>
            </w:tcBorders>
            <w:shd w:val="clear" w:color="auto" w:fill="auto"/>
            <w:noWrap/>
            <w:vAlign w:val="bottom"/>
            <w:hideMark/>
          </w:tcPr>
          <w:p w14:paraId="0F7CF69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0.46%</w:t>
            </w:r>
          </w:p>
        </w:tc>
      </w:tr>
      <w:tr w:rsidR="0041743A" w:rsidRPr="00301B6A" w14:paraId="3BE5F28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6A191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99205</w:t>
            </w:r>
          </w:p>
        </w:tc>
        <w:tc>
          <w:tcPr>
            <w:tcW w:w="876" w:type="pct"/>
            <w:tcBorders>
              <w:top w:val="nil"/>
              <w:left w:val="nil"/>
              <w:bottom w:val="single" w:sz="4" w:space="0" w:color="auto"/>
              <w:right w:val="single" w:sz="4" w:space="0" w:color="auto"/>
            </w:tcBorders>
            <w:shd w:val="clear" w:color="auto" w:fill="auto"/>
            <w:vAlign w:val="center"/>
            <w:hideMark/>
          </w:tcPr>
          <w:p w14:paraId="16526B6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new</w:t>
            </w:r>
          </w:p>
        </w:tc>
        <w:tc>
          <w:tcPr>
            <w:tcW w:w="451" w:type="pct"/>
            <w:tcBorders>
              <w:top w:val="nil"/>
              <w:left w:val="nil"/>
              <w:bottom w:val="single" w:sz="4" w:space="0" w:color="auto"/>
              <w:right w:val="single" w:sz="4" w:space="0" w:color="auto"/>
            </w:tcBorders>
            <w:shd w:val="clear" w:color="auto" w:fill="auto"/>
            <w:noWrap/>
            <w:vAlign w:val="center"/>
            <w:hideMark/>
          </w:tcPr>
          <w:p w14:paraId="72EFA15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E0D6CA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5.39</w:t>
            </w:r>
          </w:p>
        </w:tc>
        <w:tc>
          <w:tcPr>
            <w:tcW w:w="1707" w:type="pct"/>
            <w:tcBorders>
              <w:top w:val="nil"/>
              <w:left w:val="nil"/>
              <w:bottom w:val="single" w:sz="4" w:space="0" w:color="auto"/>
              <w:right w:val="single" w:sz="4" w:space="0" w:color="auto"/>
            </w:tcBorders>
            <w:shd w:val="clear" w:color="auto" w:fill="auto"/>
            <w:noWrap/>
            <w:vAlign w:val="center"/>
            <w:hideMark/>
          </w:tcPr>
          <w:p w14:paraId="140E522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$137,910,132 </w:t>
            </w:r>
          </w:p>
        </w:tc>
        <w:tc>
          <w:tcPr>
            <w:tcW w:w="1053" w:type="pct"/>
            <w:tcBorders>
              <w:top w:val="nil"/>
              <w:left w:val="nil"/>
              <w:bottom w:val="single" w:sz="4" w:space="0" w:color="auto"/>
              <w:right w:val="single" w:sz="4" w:space="0" w:color="auto"/>
            </w:tcBorders>
            <w:shd w:val="clear" w:color="auto" w:fill="auto"/>
            <w:noWrap/>
            <w:vAlign w:val="bottom"/>
            <w:hideMark/>
          </w:tcPr>
          <w:p w14:paraId="04729C6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0.14%</w:t>
            </w:r>
          </w:p>
        </w:tc>
      </w:tr>
      <w:tr w:rsidR="0041743A" w:rsidRPr="00301B6A" w14:paraId="4A223A5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F96153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99211</w:t>
            </w:r>
          </w:p>
        </w:tc>
        <w:tc>
          <w:tcPr>
            <w:tcW w:w="876" w:type="pct"/>
            <w:tcBorders>
              <w:top w:val="nil"/>
              <w:left w:val="nil"/>
              <w:bottom w:val="single" w:sz="4" w:space="0" w:color="auto"/>
              <w:right w:val="single" w:sz="4" w:space="0" w:color="auto"/>
            </w:tcBorders>
            <w:shd w:val="clear" w:color="auto" w:fill="auto"/>
            <w:vAlign w:val="center"/>
            <w:hideMark/>
          </w:tcPr>
          <w:p w14:paraId="3BB88F3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325BC9B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065722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0.69</w:t>
            </w:r>
          </w:p>
        </w:tc>
        <w:tc>
          <w:tcPr>
            <w:tcW w:w="1707" w:type="pct"/>
            <w:tcBorders>
              <w:top w:val="nil"/>
              <w:left w:val="nil"/>
              <w:bottom w:val="single" w:sz="4" w:space="0" w:color="auto"/>
              <w:right w:val="single" w:sz="4" w:space="0" w:color="auto"/>
            </w:tcBorders>
            <w:shd w:val="clear" w:color="auto" w:fill="auto"/>
            <w:noWrap/>
            <w:vAlign w:val="center"/>
            <w:hideMark/>
          </w:tcPr>
          <w:p w14:paraId="57D1072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$55,626,802 </w:t>
            </w:r>
          </w:p>
        </w:tc>
        <w:tc>
          <w:tcPr>
            <w:tcW w:w="1053" w:type="pct"/>
            <w:tcBorders>
              <w:top w:val="nil"/>
              <w:left w:val="nil"/>
              <w:bottom w:val="single" w:sz="4" w:space="0" w:color="auto"/>
              <w:right w:val="single" w:sz="4" w:space="0" w:color="auto"/>
            </w:tcBorders>
            <w:shd w:val="clear" w:color="auto" w:fill="auto"/>
            <w:noWrap/>
            <w:vAlign w:val="bottom"/>
            <w:hideMark/>
          </w:tcPr>
          <w:p w14:paraId="090CC65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0.06%</w:t>
            </w:r>
          </w:p>
        </w:tc>
      </w:tr>
      <w:tr w:rsidR="0041743A" w:rsidRPr="00301B6A" w14:paraId="5712361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E251F0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99211</w:t>
            </w:r>
          </w:p>
        </w:tc>
        <w:tc>
          <w:tcPr>
            <w:tcW w:w="876" w:type="pct"/>
            <w:tcBorders>
              <w:top w:val="nil"/>
              <w:left w:val="nil"/>
              <w:bottom w:val="single" w:sz="4" w:space="0" w:color="auto"/>
              <w:right w:val="single" w:sz="4" w:space="0" w:color="auto"/>
            </w:tcBorders>
            <w:shd w:val="clear" w:color="auto" w:fill="auto"/>
            <w:vAlign w:val="center"/>
            <w:hideMark/>
          </w:tcPr>
          <w:p w14:paraId="112440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36C3FEB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180EF75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0.27</w:t>
            </w:r>
          </w:p>
        </w:tc>
        <w:tc>
          <w:tcPr>
            <w:tcW w:w="1707" w:type="pct"/>
            <w:tcBorders>
              <w:top w:val="nil"/>
              <w:left w:val="nil"/>
              <w:bottom w:val="single" w:sz="4" w:space="0" w:color="auto"/>
              <w:right w:val="single" w:sz="4" w:space="0" w:color="auto"/>
            </w:tcBorders>
            <w:shd w:val="clear" w:color="auto" w:fill="auto"/>
            <w:noWrap/>
            <w:vAlign w:val="center"/>
            <w:hideMark/>
          </w:tcPr>
          <w:p w14:paraId="1134789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$1,165,888 </w:t>
            </w:r>
          </w:p>
        </w:tc>
        <w:tc>
          <w:tcPr>
            <w:tcW w:w="1053" w:type="pct"/>
            <w:tcBorders>
              <w:top w:val="nil"/>
              <w:left w:val="nil"/>
              <w:bottom w:val="single" w:sz="4" w:space="0" w:color="auto"/>
              <w:right w:val="single" w:sz="4" w:space="0" w:color="auto"/>
            </w:tcBorders>
            <w:shd w:val="clear" w:color="auto" w:fill="auto"/>
            <w:noWrap/>
            <w:vAlign w:val="bottom"/>
            <w:hideMark/>
          </w:tcPr>
          <w:p w14:paraId="2501F49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E682D0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0B26214"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99212</w:t>
            </w:r>
          </w:p>
        </w:tc>
        <w:tc>
          <w:tcPr>
            <w:tcW w:w="876" w:type="pct"/>
            <w:tcBorders>
              <w:top w:val="nil"/>
              <w:left w:val="nil"/>
              <w:bottom w:val="single" w:sz="4" w:space="0" w:color="auto"/>
              <w:right w:val="single" w:sz="4" w:space="0" w:color="auto"/>
            </w:tcBorders>
            <w:shd w:val="clear" w:color="auto" w:fill="auto"/>
            <w:vAlign w:val="center"/>
            <w:hideMark/>
          </w:tcPr>
          <w:p w14:paraId="066982E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18D0295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04CEE2C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1.68</w:t>
            </w:r>
          </w:p>
        </w:tc>
        <w:tc>
          <w:tcPr>
            <w:tcW w:w="1707" w:type="pct"/>
            <w:tcBorders>
              <w:top w:val="nil"/>
              <w:left w:val="nil"/>
              <w:bottom w:val="single" w:sz="4" w:space="0" w:color="auto"/>
              <w:right w:val="single" w:sz="4" w:space="0" w:color="auto"/>
            </w:tcBorders>
            <w:shd w:val="clear" w:color="auto" w:fill="auto"/>
            <w:noWrap/>
            <w:vAlign w:val="center"/>
            <w:hideMark/>
          </w:tcPr>
          <w:p w14:paraId="0FDD81B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$466,814,894 </w:t>
            </w:r>
          </w:p>
        </w:tc>
        <w:tc>
          <w:tcPr>
            <w:tcW w:w="1053" w:type="pct"/>
            <w:tcBorders>
              <w:top w:val="nil"/>
              <w:left w:val="nil"/>
              <w:bottom w:val="single" w:sz="4" w:space="0" w:color="auto"/>
              <w:right w:val="single" w:sz="4" w:space="0" w:color="auto"/>
            </w:tcBorders>
            <w:shd w:val="clear" w:color="auto" w:fill="auto"/>
            <w:noWrap/>
            <w:vAlign w:val="bottom"/>
            <w:hideMark/>
          </w:tcPr>
          <w:p w14:paraId="3FC5480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0.48%</w:t>
            </w:r>
          </w:p>
        </w:tc>
      </w:tr>
      <w:tr w:rsidR="0041743A" w:rsidRPr="00301B6A" w14:paraId="5ED4807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D931C4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99212</w:t>
            </w:r>
          </w:p>
        </w:tc>
        <w:tc>
          <w:tcPr>
            <w:tcW w:w="876" w:type="pct"/>
            <w:tcBorders>
              <w:top w:val="nil"/>
              <w:left w:val="nil"/>
              <w:bottom w:val="single" w:sz="4" w:space="0" w:color="auto"/>
              <w:right w:val="single" w:sz="4" w:space="0" w:color="auto"/>
            </w:tcBorders>
            <w:shd w:val="clear" w:color="auto" w:fill="auto"/>
            <w:vAlign w:val="center"/>
            <w:hideMark/>
          </w:tcPr>
          <w:p w14:paraId="1FB0FAB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638EB19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743FE4C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1.06</w:t>
            </w:r>
          </w:p>
        </w:tc>
        <w:tc>
          <w:tcPr>
            <w:tcW w:w="1707" w:type="pct"/>
            <w:tcBorders>
              <w:top w:val="nil"/>
              <w:left w:val="nil"/>
              <w:bottom w:val="single" w:sz="4" w:space="0" w:color="auto"/>
              <w:right w:val="single" w:sz="4" w:space="0" w:color="auto"/>
            </w:tcBorders>
            <w:shd w:val="clear" w:color="auto" w:fill="auto"/>
            <w:noWrap/>
            <w:vAlign w:val="center"/>
            <w:hideMark/>
          </w:tcPr>
          <w:p w14:paraId="5238172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$40,489,445 </w:t>
            </w:r>
          </w:p>
        </w:tc>
        <w:tc>
          <w:tcPr>
            <w:tcW w:w="1053" w:type="pct"/>
            <w:tcBorders>
              <w:top w:val="nil"/>
              <w:left w:val="nil"/>
              <w:bottom w:val="single" w:sz="4" w:space="0" w:color="auto"/>
              <w:right w:val="single" w:sz="4" w:space="0" w:color="auto"/>
            </w:tcBorders>
            <w:shd w:val="clear" w:color="auto" w:fill="auto"/>
            <w:noWrap/>
            <w:vAlign w:val="bottom"/>
            <w:hideMark/>
          </w:tcPr>
          <w:p w14:paraId="4CDD3F5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1ED0C8F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5233F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99213</w:t>
            </w:r>
          </w:p>
        </w:tc>
        <w:tc>
          <w:tcPr>
            <w:tcW w:w="876" w:type="pct"/>
            <w:tcBorders>
              <w:top w:val="nil"/>
              <w:left w:val="nil"/>
              <w:bottom w:val="single" w:sz="4" w:space="0" w:color="auto"/>
              <w:right w:val="single" w:sz="4" w:space="0" w:color="auto"/>
            </w:tcBorders>
            <w:shd w:val="clear" w:color="auto" w:fill="auto"/>
            <w:vAlign w:val="center"/>
            <w:hideMark/>
          </w:tcPr>
          <w:p w14:paraId="01A094E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087D134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15A18F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2.69</w:t>
            </w:r>
          </w:p>
        </w:tc>
        <w:tc>
          <w:tcPr>
            <w:tcW w:w="1707" w:type="pct"/>
            <w:tcBorders>
              <w:top w:val="nil"/>
              <w:left w:val="nil"/>
              <w:bottom w:val="single" w:sz="4" w:space="0" w:color="auto"/>
              <w:right w:val="single" w:sz="4" w:space="0" w:color="auto"/>
            </w:tcBorders>
            <w:shd w:val="clear" w:color="auto" w:fill="auto"/>
            <w:noWrap/>
            <w:vAlign w:val="center"/>
            <w:hideMark/>
          </w:tcPr>
          <w:p w14:paraId="387D60B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$7,000,127,462 </w:t>
            </w:r>
          </w:p>
        </w:tc>
        <w:tc>
          <w:tcPr>
            <w:tcW w:w="1053" w:type="pct"/>
            <w:tcBorders>
              <w:top w:val="nil"/>
              <w:left w:val="nil"/>
              <w:bottom w:val="single" w:sz="4" w:space="0" w:color="auto"/>
              <w:right w:val="single" w:sz="4" w:space="0" w:color="auto"/>
            </w:tcBorders>
            <w:shd w:val="clear" w:color="auto" w:fill="auto"/>
            <w:noWrap/>
            <w:vAlign w:val="bottom"/>
            <w:hideMark/>
          </w:tcPr>
          <w:p w14:paraId="3CF5051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7.26%</w:t>
            </w:r>
          </w:p>
        </w:tc>
      </w:tr>
      <w:tr w:rsidR="0041743A" w:rsidRPr="00301B6A" w14:paraId="7346C2F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ABAEA3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99213</w:t>
            </w:r>
          </w:p>
        </w:tc>
        <w:tc>
          <w:tcPr>
            <w:tcW w:w="876" w:type="pct"/>
            <w:tcBorders>
              <w:top w:val="nil"/>
              <w:left w:val="nil"/>
              <w:bottom w:val="single" w:sz="4" w:space="0" w:color="auto"/>
              <w:right w:val="single" w:sz="4" w:space="0" w:color="auto"/>
            </w:tcBorders>
            <w:shd w:val="clear" w:color="auto" w:fill="auto"/>
            <w:vAlign w:val="center"/>
            <w:hideMark/>
          </w:tcPr>
          <w:p w14:paraId="7FB7760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3C37B9A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0DAA7C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1.96</w:t>
            </w:r>
          </w:p>
        </w:tc>
        <w:tc>
          <w:tcPr>
            <w:tcW w:w="1707" w:type="pct"/>
            <w:tcBorders>
              <w:top w:val="nil"/>
              <w:left w:val="nil"/>
              <w:bottom w:val="single" w:sz="4" w:space="0" w:color="auto"/>
              <w:right w:val="single" w:sz="4" w:space="0" w:color="auto"/>
            </w:tcBorders>
            <w:shd w:val="clear" w:color="auto" w:fill="auto"/>
            <w:noWrap/>
            <w:vAlign w:val="center"/>
            <w:hideMark/>
          </w:tcPr>
          <w:p w14:paraId="1F62F17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$652,744,034 </w:t>
            </w:r>
          </w:p>
        </w:tc>
        <w:tc>
          <w:tcPr>
            <w:tcW w:w="1053" w:type="pct"/>
            <w:tcBorders>
              <w:top w:val="nil"/>
              <w:left w:val="nil"/>
              <w:bottom w:val="single" w:sz="4" w:space="0" w:color="auto"/>
              <w:right w:val="single" w:sz="4" w:space="0" w:color="auto"/>
            </w:tcBorders>
            <w:shd w:val="clear" w:color="auto" w:fill="auto"/>
            <w:noWrap/>
            <w:vAlign w:val="bottom"/>
            <w:hideMark/>
          </w:tcPr>
          <w:p w14:paraId="31D5D48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0.68%</w:t>
            </w:r>
          </w:p>
        </w:tc>
      </w:tr>
      <w:tr w:rsidR="0041743A" w:rsidRPr="00301B6A" w14:paraId="3ECB1D3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CB15C1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99214</w:t>
            </w:r>
          </w:p>
        </w:tc>
        <w:tc>
          <w:tcPr>
            <w:tcW w:w="876" w:type="pct"/>
            <w:tcBorders>
              <w:top w:val="nil"/>
              <w:left w:val="nil"/>
              <w:bottom w:val="single" w:sz="4" w:space="0" w:color="auto"/>
              <w:right w:val="single" w:sz="4" w:space="0" w:color="auto"/>
            </w:tcBorders>
            <w:shd w:val="clear" w:color="auto" w:fill="auto"/>
            <w:vAlign w:val="center"/>
            <w:hideMark/>
          </w:tcPr>
          <w:p w14:paraId="3B277FC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755ECF6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146E2B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3.81</w:t>
            </w:r>
          </w:p>
        </w:tc>
        <w:tc>
          <w:tcPr>
            <w:tcW w:w="1707" w:type="pct"/>
            <w:tcBorders>
              <w:top w:val="nil"/>
              <w:left w:val="nil"/>
              <w:bottom w:val="single" w:sz="4" w:space="0" w:color="auto"/>
              <w:right w:val="single" w:sz="4" w:space="0" w:color="auto"/>
            </w:tcBorders>
            <w:shd w:val="clear" w:color="auto" w:fill="auto"/>
            <w:noWrap/>
            <w:vAlign w:val="center"/>
            <w:hideMark/>
          </w:tcPr>
          <w:p w14:paraId="2774EAC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$11,195,864,834 </w:t>
            </w:r>
          </w:p>
        </w:tc>
        <w:tc>
          <w:tcPr>
            <w:tcW w:w="1053" w:type="pct"/>
            <w:tcBorders>
              <w:top w:val="nil"/>
              <w:left w:val="nil"/>
              <w:bottom w:val="single" w:sz="4" w:space="0" w:color="auto"/>
              <w:right w:val="single" w:sz="4" w:space="0" w:color="auto"/>
            </w:tcBorders>
            <w:shd w:val="clear" w:color="auto" w:fill="auto"/>
            <w:noWrap/>
            <w:vAlign w:val="bottom"/>
            <w:hideMark/>
          </w:tcPr>
          <w:p w14:paraId="4B600C7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11.62%</w:t>
            </w:r>
          </w:p>
        </w:tc>
      </w:tr>
      <w:tr w:rsidR="0041743A" w:rsidRPr="00301B6A" w14:paraId="08D41B4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12C23E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99214</w:t>
            </w:r>
          </w:p>
        </w:tc>
        <w:tc>
          <w:tcPr>
            <w:tcW w:w="876" w:type="pct"/>
            <w:tcBorders>
              <w:top w:val="nil"/>
              <w:left w:val="nil"/>
              <w:bottom w:val="single" w:sz="4" w:space="0" w:color="auto"/>
              <w:right w:val="single" w:sz="4" w:space="0" w:color="auto"/>
            </w:tcBorders>
            <w:shd w:val="clear" w:color="auto" w:fill="auto"/>
            <w:vAlign w:val="center"/>
            <w:hideMark/>
          </w:tcPr>
          <w:p w14:paraId="656AA18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46C4540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74D82DB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2.89</w:t>
            </w:r>
          </w:p>
        </w:tc>
        <w:tc>
          <w:tcPr>
            <w:tcW w:w="1707" w:type="pct"/>
            <w:tcBorders>
              <w:top w:val="nil"/>
              <w:left w:val="nil"/>
              <w:bottom w:val="single" w:sz="4" w:space="0" w:color="auto"/>
              <w:right w:val="single" w:sz="4" w:space="0" w:color="auto"/>
            </w:tcBorders>
            <w:shd w:val="clear" w:color="auto" w:fill="auto"/>
            <w:noWrap/>
            <w:vAlign w:val="center"/>
            <w:hideMark/>
          </w:tcPr>
          <w:p w14:paraId="245DAC0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$1,282,244,202 </w:t>
            </w:r>
          </w:p>
        </w:tc>
        <w:tc>
          <w:tcPr>
            <w:tcW w:w="1053" w:type="pct"/>
            <w:tcBorders>
              <w:top w:val="nil"/>
              <w:left w:val="nil"/>
              <w:bottom w:val="single" w:sz="4" w:space="0" w:color="auto"/>
              <w:right w:val="single" w:sz="4" w:space="0" w:color="auto"/>
            </w:tcBorders>
            <w:shd w:val="clear" w:color="auto" w:fill="auto"/>
            <w:noWrap/>
            <w:vAlign w:val="bottom"/>
            <w:hideMark/>
          </w:tcPr>
          <w:p w14:paraId="389D626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1.33%</w:t>
            </w:r>
          </w:p>
        </w:tc>
      </w:tr>
      <w:tr w:rsidR="0041743A" w:rsidRPr="00301B6A" w14:paraId="661A540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C2725D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99215</w:t>
            </w:r>
          </w:p>
        </w:tc>
        <w:tc>
          <w:tcPr>
            <w:tcW w:w="876" w:type="pct"/>
            <w:tcBorders>
              <w:top w:val="nil"/>
              <w:left w:val="nil"/>
              <w:bottom w:val="single" w:sz="4" w:space="0" w:color="auto"/>
              <w:right w:val="single" w:sz="4" w:space="0" w:color="auto"/>
            </w:tcBorders>
            <w:shd w:val="clear" w:color="auto" w:fill="auto"/>
            <w:vAlign w:val="center"/>
            <w:hideMark/>
          </w:tcPr>
          <w:p w14:paraId="14E2B78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58A70EB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1BEC01B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5.34</w:t>
            </w:r>
          </w:p>
        </w:tc>
        <w:tc>
          <w:tcPr>
            <w:tcW w:w="1707" w:type="pct"/>
            <w:tcBorders>
              <w:top w:val="nil"/>
              <w:left w:val="nil"/>
              <w:bottom w:val="single" w:sz="4" w:space="0" w:color="auto"/>
              <w:right w:val="single" w:sz="4" w:space="0" w:color="auto"/>
            </w:tcBorders>
            <w:shd w:val="clear" w:color="auto" w:fill="auto"/>
            <w:noWrap/>
            <w:vAlign w:val="center"/>
            <w:hideMark/>
          </w:tcPr>
          <w:p w14:paraId="480B43D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$1,338,492,759 </w:t>
            </w:r>
          </w:p>
        </w:tc>
        <w:tc>
          <w:tcPr>
            <w:tcW w:w="1053" w:type="pct"/>
            <w:tcBorders>
              <w:top w:val="nil"/>
              <w:left w:val="nil"/>
              <w:bottom w:val="single" w:sz="4" w:space="0" w:color="auto"/>
              <w:right w:val="single" w:sz="4" w:space="0" w:color="auto"/>
            </w:tcBorders>
            <w:shd w:val="clear" w:color="auto" w:fill="auto"/>
            <w:noWrap/>
            <w:vAlign w:val="bottom"/>
            <w:hideMark/>
          </w:tcPr>
          <w:p w14:paraId="73357D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1.39%</w:t>
            </w:r>
          </w:p>
        </w:tc>
      </w:tr>
      <w:tr w:rsidR="0041743A" w:rsidRPr="00301B6A" w14:paraId="77C8B666"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B178E9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99215</w:t>
            </w:r>
          </w:p>
        </w:tc>
        <w:tc>
          <w:tcPr>
            <w:tcW w:w="876" w:type="pct"/>
            <w:tcBorders>
              <w:top w:val="nil"/>
              <w:left w:val="nil"/>
              <w:bottom w:val="single" w:sz="4" w:space="0" w:color="auto"/>
              <w:right w:val="single" w:sz="4" w:space="0" w:color="auto"/>
            </w:tcBorders>
            <w:shd w:val="clear" w:color="auto" w:fill="auto"/>
            <w:vAlign w:val="center"/>
            <w:hideMark/>
          </w:tcPr>
          <w:p w14:paraId="71C68AE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Office/outpatient visit est</w:t>
            </w:r>
          </w:p>
        </w:tc>
        <w:tc>
          <w:tcPr>
            <w:tcW w:w="451" w:type="pct"/>
            <w:tcBorders>
              <w:top w:val="nil"/>
              <w:left w:val="nil"/>
              <w:bottom w:val="single" w:sz="4" w:space="0" w:color="auto"/>
              <w:right w:val="single" w:sz="4" w:space="0" w:color="auto"/>
            </w:tcBorders>
            <w:shd w:val="clear" w:color="auto" w:fill="auto"/>
            <w:noWrap/>
            <w:vAlign w:val="center"/>
            <w:hideMark/>
          </w:tcPr>
          <w:p w14:paraId="68CB9B6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615B66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4.27</w:t>
            </w:r>
          </w:p>
        </w:tc>
        <w:tc>
          <w:tcPr>
            <w:tcW w:w="1707" w:type="pct"/>
            <w:tcBorders>
              <w:top w:val="nil"/>
              <w:left w:val="nil"/>
              <w:bottom w:val="single" w:sz="4" w:space="0" w:color="auto"/>
              <w:right w:val="single" w:sz="4" w:space="0" w:color="auto"/>
            </w:tcBorders>
            <w:shd w:val="clear" w:color="auto" w:fill="auto"/>
            <w:noWrap/>
            <w:vAlign w:val="center"/>
            <w:hideMark/>
          </w:tcPr>
          <w:p w14:paraId="6A0279A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$355,701,171 </w:t>
            </w:r>
          </w:p>
        </w:tc>
        <w:tc>
          <w:tcPr>
            <w:tcW w:w="1053" w:type="pct"/>
            <w:tcBorders>
              <w:top w:val="nil"/>
              <w:left w:val="nil"/>
              <w:bottom w:val="single" w:sz="4" w:space="0" w:color="auto"/>
              <w:right w:val="single" w:sz="4" w:space="0" w:color="auto"/>
            </w:tcBorders>
            <w:shd w:val="clear" w:color="auto" w:fill="auto"/>
            <w:noWrap/>
            <w:vAlign w:val="bottom"/>
            <w:hideMark/>
          </w:tcPr>
          <w:p w14:paraId="7C021AB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0.37%</w:t>
            </w:r>
          </w:p>
        </w:tc>
      </w:tr>
      <w:tr w:rsidR="0041743A" w:rsidRPr="00301B6A" w14:paraId="1D66EB9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A0A5D1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99XXX</w:t>
            </w:r>
          </w:p>
        </w:tc>
        <w:tc>
          <w:tcPr>
            <w:tcW w:w="876" w:type="pct"/>
            <w:tcBorders>
              <w:top w:val="nil"/>
              <w:left w:val="nil"/>
              <w:bottom w:val="single" w:sz="4" w:space="0" w:color="auto"/>
              <w:right w:val="single" w:sz="4" w:space="0" w:color="auto"/>
            </w:tcBorders>
            <w:shd w:val="clear" w:color="auto" w:fill="auto"/>
            <w:vAlign w:val="center"/>
            <w:hideMark/>
          </w:tcPr>
          <w:p w14:paraId="2AA132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Prolng off/op e/m ea 15 min</w:t>
            </w:r>
          </w:p>
        </w:tc>
        <w:tc>
          <w:tcPr>
            <w:tcW w:w="451" w:type="pct"/>
            <w:tcBorders>
              <w:top w:val="nil"/>
              <w:left w:val="nil"/>
              <w:bottom w:val="single" w:sz="4" w:space="0" w:color="auto"/>
              <w:right w:val="single" w:sz="4" w:space="0" w:color="auto"/>
            </w:tcBorders>
            <w:shd w:val="clear" w:color="auto" w:fill="auto"/>
            <w:noWrap/>
            <w:vAlign w:val="center"/>
            <w:hideMark/>
          </w:tcPr>
          <w:p w14:paraId="0513F87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6A2E9E3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0.97</w:t>
            </w:r>
          </w:p>
        </w:tc>
        <w:tc>
          <w:tcPr>
            <w:tcW w:w="1707" w:type="pct"/>
            <w:tcBorders>
              <w:top w:val="nil"/>
              <w:left w:val="nil"/>
              <w:bottom w:val="single" w:sz="4" w:space="0" w:color="auto"/>
              <w:right w:val="single" w:sz="4" w:space="0" w:color="auto"/>
            </w:tcBorders>
            <w:shd w:val="clear" w:color="auto" w:fill="auto"/>
            <w:noWrap/>
            <w:vAlign w:val="center"/>
            <w:hideMark/>
          </w:tcPr>
          <w:p w14:paraId="19780F9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$27,554,285 </w:t>
            </w:r>
          </w:p>
        </w:tc>
        <w:tc>
          <w:tcPr>
            <w:tcW w:w="1053" w:type="pct"/>
            <w:tcBorders>
              <w:top w:val="nil"/>
              <w:left w:val="nil"/>
              <w:bottom w:val="single" w:sz="4" w:space="0" w:color="auto"/>
              <w:right w:val="single" w:sz="4" w:space="0" w:color="auto"/>
            </w:tcBorders>
            <w:shd w:val="clear" w:color="auto" w:fill="auto"/>
            <w:noWrap/>
            <w:vAlign w:val="bottom"/>
            <w:hideMark/>
          </w:tcPr>
          <w:p w14:paraId="2DFB513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0.03%</w:t>
            </w:r>
          </w:p>
        </w:tc>
      </w:tr>
      <w:tr w:rsidR="0041743A" w:rsidRPr="00301B6A" w14:paraId="243284E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068E66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99XXX</w:t>
            </w:r>
          </w:p>
        </w:tc>
        <w:tc>
          <w:tcPr>
            <w:tcW w:w="876" w:type="pct"/>
            <w:tcBorders>
              <w:top w:val="nil"/>
              <w:left w:val="nil"/>
              <w:bottom w:val="single" w:sz="4" w:space="0" w:color="auto"/>
              <w:right w:val="single" w:sz="4" w:space="0" w:color="auto"/>
            </w:tcBorders>
            <w:shd w:val="clear" w:color="auto" w:fill="auto"/>
            <w:vAlign w:val="center"/>
            <w:hideMark/>
          </w:tcPr>
          <w:p w14:paraId="235CFD5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Prolng off/op e/m ea 15 min</w:t>
            </w:r>
          </w:p>
        </w:tc>
        <w:tc>
          <w:tcPr>
            <w:tcW w:w="451" w:type="pct"/>
            <w:tcBorders>
              <w:top w:val="nil"/>
              <w:left w:val="nil"/>
              <w:bottom w:val="single" w:sz="4" w:space="0" w:color="auto"/>
              <w:right w:val="single" w:sz="4" w:space="0" w:color="auto"/>
            </w:tcBorders>
            <w:shd w:val="clear" w:color="auto" w:fill="auto"/>
            <w:noWrap/>
            <w:vAlign w:val="center"/>
            <w:hideMark/>
          </w:tcPr>
          <w:p w14:paraId="4170350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8AFCE8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0.94</w:t>
            </w:r>
          </w:p>
        </w:tc>
        <w:tc>
          <w:tcPr>
            <w:tcW w:w="1707" w:type="pct"/>
            <w:tcBorders>
              <w:top w:val="nil"/>
              <w:left w:val="nil"/>
              <w:bottom w:val="single" w:sz="4" w:space="0" w:color="auto"/>
              <w:right w:val="single" w:sz="4" w:space="0" w:color="auto"/>
            </w:tcBorders>
            <w:shd w:val="clear" w:color="auto" w:fill="auto"/>
            <w:noWrap/>
            <w:vAlign w:val="center"/>
            <w:hideMark/>
          </w:tcPr>
          <w:p w14:paraId="5B93ABB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$9,031,377 </w:t>
            </w:r>
          </w:p>
        </w:tc>
        <w:tc>
          <w:tcPr>
            <w:tcW w:w="1053" w:type="pct"/>
            <w:tcBorders>
              <w:top w:val="nil"/>
              <w:left w:val="nil"/>
              <w:bottom w:val="single" w:sz="4" w:space="0" w:color="auto"/>
              <w:right w:val="single" w:sz="4" w:space="0" w:color="auto"/>
            </w:tcBorders>
            <w:shd w:val="clear" w:color="auto" w:fill="auto"/>
            <w:noWrap/>
            <w:vAlign w:val="bottom"/>
            <w:hideMark/>
          </w:tcPr>
          <w:p w14:paraId="4B30A4E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3F8924B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120CBE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GPC1X</w:t>
            </w:r>
          </w:p>
        </w:tc>
        <w:tc>
          <w:tcPr>
            <w:tcW w:w="876" w:type="pct"/>
            <w:tcBorders>
              <w:top w:val="nil"/>
              <w:left w:val="nil"/>
              <w:bottom w:val="single" w:sz="4" w:space="0" w:color="auto"/>
              <w:right w:val="single" w:sz="4" w:space="0" w:color="auto"/>
            </w:tcBorders>
            <w:shd w:val="clear" w:color="auto" w:fill="auto"/>
            <w:vAlign w:val="center"/>
            <w:hideMark/>
          </w:tcPr>
          <w:p w14:paraId="223C770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Complex visit w med care svs</w:t>
            </w:r>
          </w:p>
        </w:tc>
        <w:tc>
          <w:tcPr>
            <w:tcW w:w="451" w:type="pct"/>
            <w:tcBorders>
              <w:top w:val="nil"/>
              <w:left w:val="nil"/>
              <w:bottom w:val="single" w:sz="4" w:space="0" w:color="auto"/>
              <w:right w:val="single" w:sz="4" w:space="0" w:color="auto"/>
            </w:tcBorders>
            <w:shd w:val="clear" w:color="auto" w:fill="auto"/>
            <w:noWrap/>
            <w:vAlign w:val="center"/>
            <w:hideMark/>
          </w:tcPr>
          <w:p w14:paraId="04AE196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2611A5E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0.49</w:t>
            </w:r>
          </w:p>
        </w:tc>
        <w:tc>
          <w:tcPr>
            <w:tcW w:w="1707" w:type="pct"/>
            <w:tcBorders>
              <w:top w:val="nil"/>
              <w:left w:val="nil"/>
              <w:bottom w:val="single" w:sz="4" w:space="0" w:color="auto"/>
              <w:right w:val="single" w:sz="4" w:space="0" w:color="auto"/>
            </w:tcBorders>
            <w:shd w:val="clear" w:color="auto" w:fill="auto"/>
            <w:noWrap/>
            <w:vAlign w:val="center"/>
            <w:hideMark/>
          </w:tcPr>
          <w:p w14:paraId="0E15E00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$2,533,780,963 </w:t>
            </w:r>
          </w:p>
        </w:tc>
        <w:tc>
          <w:tcPr>
            <w:tcW w:w="1053" w:type="pct"/>
            <w:tcBorders>
              <w:top w:val="nil"/>
              <w:left w:val="nil"/>
              <w:bottom w:val="single" w:sz="4" w:space="0" w:color="auto"/>
              <w:right w:val="single" w:sz="4" w:space="0" w:color="auto"/>
            </w:tcBorders>
            <w:shd w:val="clear" w:color="auto" w:fill="auto"/>
            <w:noWrap/>
            <w:vAlign w:val="bottom"/>
            <w:hideMark/>
          </w:tcPr>
          <w:p w14:paraId="783FB82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2.63%</w:t>
            </w:r>
          </w:p>
        </w:tc>
      </w:tr>
      <w:tr w:rsidR="0041743A" w:rsidRPr="00301B6A" w14:paraId="7F2BFBC6"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B53155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GPC1X</w:t>
            </w:r>
          </w:p>
        </w:tc>
        <w:tc>
          <w:tcPr>
            <w:tcW w:w="876" w:type="pct"/>
            <w:tcBorders>
              <w:top w:val="nil"/>
              <w:left w:val="nil"/>
              <w:bottom w:val="single" w:sz="4" w:space="0" w:color="auto"/>
              <w:right w:val="single" w:sz="4" w:space="0" w:color="auto"/>
            </w:tcBorders>
            <w:shd w:val="clear" w:color="auto" w:fill="auto"/>
            <w:vAlign w:val="center"/>
            <w:hideMark/>
          </w:tcPr>
          <w:p w14:paraId="0D668AA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Complex visit w med care svs</w:t>
            </w:r>
          </w:p>
        </w:tc>
        <w:tc>
          <w:tcPr>
            <w:tcW w:w="451" w:type="pct"/>
            <w:tcBorders>
              <w:top w:val="nil"/>
              <w:left w:val="nil"/>
              <w:bottom w:val="single" w:sz="4" w:space="0" w:color="auto"/>
              <w:right w:val="single" w:sz="4" w:space="0" w:color="auto"/>
            </w:tcBorders>
            <w:shd w:val="clear" w:color="auto" w:fill="auto"/>
            <w:noWrap/>
            <w:vAlign w:val="center"/>
            <w:hideMark/>
          </w:tcPr>
          <w:p w14:paraId="31E2705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56FD094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0.49</w:t>
            </w:r>
          </w:p>
        </w:tc>
        <w:tc>
          <w:tcPr>
            <w:tcW w:w="1707" w:type="pct"/>
            <w:tcBorders>
              <w:top w:val="nil"/>
              <w:left w:val="nil"/>
              <w:bottom w:val="single" w:sz="4" w:space="0" w:color="auto"/>
              <w:right w:val="single" w:sz="4" w:space="0" w:color="auto"/>
            </w:tcBorders>
            <w:shd w:val="clear" w:color="auto" w:fill="auto"/>
            <w:noWrap/>
            <w:vAlign w:val="center"/>
            <w:hideMark/>
          </w:tcPr>
          <w:p w14:paraId="445AE2A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$401,256,868 </w:t>
            </w:r>
          </w:p>
        </w:tc>
        <w:tc>
          <w:tcPr>
            <w:tcW w:w="1053" w:type="pct"/>
            <w:tcBorders>
              <w:top w:val="nil"/>
              <w:left w:val="nil"/>
              <w:bottom w:val="single" w:sz="4" w:space="0" w:color="auto"/>
              <w:right w:val="single" w:sz="4" w:space="0" w:color="auto"/>
            </w:tcBorders>
            <w:shd w:val="clear" w:color="auto" w:fill="auto"/>
            <w:noWrap/>
            <w:vAlign w:val="bottom"/>
            <w:hideMark/>
          </w:tcPr>
          <w:p w14:paraId="6DB6216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0.42%</w:t>
            </w:r>
          </w:p>
        </w:tc>
      </w:tr>
      <w:tr w:rsidR="0041743A" w:rsidRPr="00301B6A" w14:paraId="75DDE45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566E446"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59400</w:t>
            </w:r>
          </w:p>
        </w:tc>
        <w:tc>
          <w:tcPr>
            <w:tcW w:w="876" w:type="pct"/>
            <w:tcBorders>
              <w:top w:val="nil"/>
              <w:left w:val="nil"/>
              <w:bottom w:val="single" w:sz="4" w:space="0" w:color="auto"/>
              <w:right w:val="single" w:sz="4" w:space="0" w:color="auto"/>
            </w:tcBorders>
            <w:shd w:val="clear" w:color="auto" w:fill="auto"/>
            <w:vAlign w:val="center"/>
            <w:hideMark/>
          </w:tcPr>
          <w:p w14:paraId="6750295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Obstetrical care</w:t>
            </w:r>
          </w:p>
        </w:tc>
        <w:tc>
          <w:tcPr>
            <w:tcW w:w="451" w:type="pct"/>
            <w:tcBorders>
              <w:top w:val="nil"/>
              <w:left w:val="nil"/>
              <w:bottom w:val="single" w:sz="4" w:space="0" w:color="auto"/>
              <w:right w:val="single" w:sz="4" w:space="0" w:color="auto"/>
            </w:tcBorders>
            <w:shd w:val="clear" w:color="auto" w:fill="auto"/>
            <w:noWrap/>
            <w:vAlign w:val="center"/>
            <w:hideMark/>
          </w:tcPr>
          <w:p w14:paraId="094E0B1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120CB5E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72.01</w:t>
            </w:r>
          </w:p>
        </w:tc>
        <w:tc>
          <w:tcPr>
            <w:tcW w:w="1707" w:type="pct"/>
            <w:tcBorders>
              <w:top w:val="nil"/>
              <w:left w:val="nil"/>
              <w:bottom w:val="single" w:sz="4" w:space="0" w:color="auto"/>
              <w:right w:val="single" w:sz="4" w:space="0" w:color="auto"/>
            </w:tcBorders>
            <w:shd w:val="clear" w:color="auto" w:fill="auto"/>
            <w:noWrap/>
            <w:vAlign w:val="center"/>
            <w:hideMark/>
          </w:tcPr>
          <w:p w14:paraId="0CAAD6A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$6,265,867 </w:t>
            </w:r>
          </w:p>
        </w:tc>
        <w:tc>
          <w:tcPr>
            <w:tcW w:w="1053" w:type="pct"/>
            <w:tcBorders>
              <w:top w:val="nil"/>
              <w:left w:val="nil"/>
              <w:bottom w:val="single" w:sz="4" w:space="0" w:color="auto"/>
              <w:right w:val="single" w:sz="4" w:space="0" w:color="auto"/>
            </w:tcBorders>
            <w:shd w:val="clear" w:color="auto" w:fill="auto"/>
            <w:noWrap/>
            <w:vAlign w:val="bottom"/>
            <w:hideMark/>
          </w:tcPr>
          <w:p w14:paraId="10FA857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170A5DE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C8CCDF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59410</w:t>
            </w:r>
          </w:p>
        </w:tc>
        <w:tc>
          <w:tcPr>
            <w:tcW w:w="876" w:type="pct"/>
            <w:tcBorders>
              <w:top w:val="nil"/>
              <w:left w:val="nil"/>
              <w:bottom w:val="single" w:sz="4" w:space="0" w:color="auto"/>
              <w:right w:val="single" w:sz="4" w:space="0" w:color="auto"/>
            </w:tcBorders>
            <w:shd w:val="clear" w:color="auto" w:fill="auto"/>
            <w:vAlign w:val="center"/>
            <w:hideMark/>
          </w:tcPr>
          <w:p w14:paraId="20C6752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Obstetrical care</w:t>
            </w:r>
          </w:p>
        </w:tc>
        <w:tc>
          <w:tcPr>
            <w:tcW w:w="451" w:type="pct"/>
            <w:tcBorders>
              <w:top w:val="nil"/>
              <w:left w:val="nil"/>
              <w:bottom w:val="single" w:sz="4" w:space="0" w:color="auto"/>
              <w:right w:val="single" w:sz="4" w:space="0" w:color="auto"/>
            </w:tcBorders>
            <w:shd w:val="clear" w:color="auto" w:fill="auto"/>
            <w:noWrap/>
            <w:vAlign w:val="center"/>
            <w:hideMark/>
          </w:tcPr>
          <w:p w14:paraId="7888BBF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09F12E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31.8</w:t>
            </w:r>
          </w:p>
        </w:tc>
        <w:tc>
          <w:tcPr>
            <w:tcW w:w="1707" w:type="pct"/>
            <w:tcBorders>
              <w:top w:val="nil"/>
              <w:left w:val="nil"/>
              <w:bottom w:val="single" w:sz="4" w:space="0" w:color="auto"/>
              <w:right w:val="single" w:sz="4" w:space="0" w:color="auto"/>
            </w:tcBorders>
            <w:shd w:val="clear" w:color="auto" w:fill="auto"/>
            <w:noWrap/>
            <w:vAlign w:val="center"/>
            <w:hideMark/>
          </w:tcPr>
          <w:p w14:paraId="61A4CF4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$817,623 </w:t>
            </w:r>
          </w:p>
        </w:tc>
        <w:tc>
          <w:tcPr>
            <w:tcW w:w="1053" w:type="pct"/>
            <w:tcBorders>
              <w:top w:val="nil"/>
              <w:left w:val="nil"/>
              <w:bottom w:val="single" w:sz="4" w:space="0" w:color="auto"/>
              <w:right w:val="single" w:sz="4" w:space="0" w:color="auto"/>
            </w:tcBorders>
            <w:shd w:val="clear" w:color="auto" w:fill="auto"/>
            <w:noWrap/>
            <w:vAlign w:val="bottom"/>
            <w:hideMark/>
          </w:tcPr>
          <w:p w14:paraId="0AAFD85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2E107FB"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3C0ABB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59425</w:t>
            </w:r>
          </w:p>
        </w:tc>
        <w:tc>
          <w:tcPr>
            <w:tcW w:w="876" w:type="pct"/>
            <w:tcBorders>
              <w:top w:val="nil"/>
              <w:left w:val="nil"/>
              <w:bottom w:val="single" w:sz="4" w:space="0" w:color="auto"/>
              <w:right w:val="single" w:sz="4" w:space="0" w:color="auto"/>
            </w:tcBorders>
            <w:shd w:val="clear" w:color="auto" w:fill="auto"/>
            <w:vAlign w:val="center"/>
            <w:hideMark/>
          </w:tcPr>
          <w:p w14:paraId="1188C56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Antepartum care only</w:t>
            </w:r>
          </w:p>
        </w:tc>
        <w:tc>
          <w:tcPr>
            <w:tcW w:w="451" w:type="pct"/>
            <w:tcBorders>
              <w:top w:val="nil"/>
              <w:left w:val="nil"/>
              <w:bottom w:val="single" w:sz="4" w:space="0" w:color="auto"/>
              <w:right w:val="single" w:sz="4" w:space="0" w:color="auto"/>
            </w:tcBorders>
            <w:shd w:val="clear" w:color="auto" w:fill="auto"/>
            <w:noWrap/>
            <w:vAlign w:val="center"/>
            <w:hideMark/>
          </w:tcPr>
          <w:p w14:paraId="4708E6A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B85EC1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16.88</w:t>
            </w:r>
          </w:p>
        </w:tc>
        <w:tc>
          <w:tcPr>
            <w:tcW w:w="1707" w:type="pct"/>
            <w:tcBorders>
              <w:top w:val="nil"/>
              <w:left w:val="nil"/>
              <w:bottom w:val="single" w:sz="4" w:space="0" w:color="auto"/>
              <w:right w:val="single" w:sz="4" w:space="0" w:color="auto"/>
            </w:tcBorders>
            <w:shd w:val="clear" w:color="auto" w:fill="auto"/>
            <w:noWrap/>
            <w:vAlign w:val="center"/>
            <w:hideMark/>
          </w:tcPr>
          <w:p w14:paraId="1BBEEA2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$346,060 </w:t>
            </w:r>
          </w:p>
        </w:tc>
        <w:tc>
          <w:tcPr>
            <w:tcW w:w="1053" w:type="pct"/>
            <w:tcBorders>
              <w:top w:val="nil"/>
              <w:left w:val="nil"/>
              <w:bottom w:val="single" w:sz="4" w:space="0" w:color="auto"/>
              <w:right w:val="single" w:sz="4" w:space="0" w:color="auto"/>
            </w:tcBorders>
            <w:shd w:val="clear" w:color="auto" w:fill="auto"/>
            <w:noWrap/>
            <w:vAlign w:val="bottom"/>
            <w:hideMark/>
          </w:tcPr>
          <w:p w14:paraId="06298BB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108000B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DFBD34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59425</w:t>
            </w:r>
          </w:p>
        </w:tc>
        <w:tc>
          <w:tcPr>
            <w:tcW w:w="876" w:type="pct"/>
            <w:tcBorders>
              <w:top w:val="nil"/>
              <w:left w:val="nil"/>
              <w:bottom w:val="single" w:sz="4" w:space="0" w:color="auto"/>
              <w:right w:val="single" w:sz="4" w:space="0" w:color="auto"/>
            </w:tcBorders>
            <w:shd w:val="clear" w:color="auto" w:fill="auto"/>
            <w:vAlign w:val="center"/>
            <w:hideMark/>
          </w:tcPr>
          <w:p w14:paraId="10E4C28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Antepartum care only</w:t>
            </w:r>
          </w:p>
        </w:tc>
        <w:tc>
          <w:tcPr>
            <w:tcW w:w="451" w:type="pct"/>
            <w:tcBorders>
              <w:top w:val="nil"/>
              <w:left w:val="nil"/>
              <w:bottom w:val="single" w:sz="4" w:space="0" w:color="auto"/>
              <w:right w:val="single" w:sz="4" w:space="0" w:color="auto"/>
            </w:tcBorders>
            <w:shd w:val="clear" w:color="auto" w:fill="auto"/>
            <w:noWrap/>
            <w:vAlign w:val="center"/>
            <w:hideMark/>
          </w:tcPr>
          <w:p w14:paraId="33088CD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A0EEF7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13.08</w:t>
            </w:r>
          </w:p>
        </w:tc>
        <w:tc>
          <w:tcPr>
            <w:tcW w:w="1707" w:type="pct"/>
            <w:tcBorders>
              <w:top w:val="nil"/>
              <w:left w:val="nil"/>
              <w:bottom w:val="single" w:sz="4" w:space="0" w:color="auto"/>
              <w:right w:val="single" w:sz="4" w:space="0" w:color="auto"/>
            </w:tcBorders>
            <w:shd w:val="clear" w:color="auto" w:fill="auto"/>
            <w:noWrap/>
            <w:vAlign w:val="center"/>
            <w:hideMark/>
          </w:tcPr>
          <w:p w14:paraId="5A0665C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$76,539 </w:t>
            </w:r>
          </w:p>
        </w:tc>
        <w:tc>
          <w:tcPr>
            <w:tcW w:w="1053" w:type="pct"/>
            <w:tcBorders>
              <w:top w:val="nil"/>
              <w:left w:val="nil"/>
              <w:bottom w:val="single" w:sz="4" w:space="0" w:color="auto"/>
              <w:right w:val="single" w:sz="4" w:space="0" w:color="auto"/>
            </w:tcBorders>
            <w:shd w:val="clear" w:color="auto" w:fill="auto"/>
            <w:noWrap/>
            <w:vAlign w:val="bottom"/>
            <w:hideMark/>
          </w:tcPr>
          <w:p w14:paraId="427B553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5BCCAE42"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A8EE2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59426</w:t>
            </w:r>
          </w:p>
        </w:tc>
        <w:tc>
          <w:tcPr>
            <w:tcW w:w="876" w:type="pct"/>
            <w:tcBorders>
              <w:top w:val="nil"/>
              <w:left w:val="nil"/>
              <w:bottom w:val="single" w:sz="4" w:space="0" w:color="auto"/>
              <w:right w:val="single" w:sz="4" w:space="0" w:color="auto"/>
            </w:tcBorders>
            <w:shd w:val="clear" w:color="auto" w:fill="auto"/>
            <w:vAlign w:val="center"/>
            <w:hideMark/>
          </w:tcPr>
          <w:p w14:paraId="00C567C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Antepartum care only</w:t>
            </w:r>
          </w:p>
        </w:tc>
        <w:tc>
          <w:tcPr>
            <w:tcW w:w="451" w:type="pct"/>
            <w:tcBorders>
              <w:top w:val="nil"/>
              <w:left w:val="nil"/>
              <w:bottom w:val="single" w:sz="4" w:space="0" w:color="auto"/>
              <w:right w:val="single" w:sz="4" w:space="0" w:color="auto"/>
            </w:tcBorders>
            <w:shd w:val="clear" w:color="auto" w:fill="auto"/>
            <w:noWrap/>
            <w:vAlign w:val="center"/>
            <w:hideMark/>
          </w:tcPr>
          <w:p w14:paraId="302AD85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6BA716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30.82</w:t>
            </w:r>
          </w:p>
        </w:tc>
        <w:tc>
          <w:tcPr>
            <w:tcW w:w="1707" w:type="pct"/>
            <w:tcBorders>
              <w:top w:val="nil"/>
              <w:left w:val="nil"/>
              <w:bottom w:val="single" w:sz="4" w:space="0" w:color="auto"/>
              <w:right w:val="single" w:sz="4" w:space="0" w:color="auto"/>
            </w:tcBorders>
            <w:shd w:val="clear" w:color="auto" w:fill="auto"/>
            <w:noWrap/>
            <w:vAlign w:val="center"/>
            <w:hideMark/>
          </w:tcPr>
          <w:p w14:paraId="699D3BB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$825,483 </w:t>
            </w:r>
          </w:p>
        </w:tc>
        <w:tc>
          <w:tcPr>
            <w:tcW w:w="1053" w:type="pct"/>
            <w:tcBorders>
              <w:top w:val="nil"/>
              <w:left w:val="nil"/>
              <w:bottom w:val="single" w:sz="4" w:space="0" w:color="auto"/>
              <w:right w:val="single" w:sz="4" w:space="0" w:color="auto"/>
            </w:tcBorders>
            <w:shd w:val="clear" w:color="auto" w:fill="auto"/>
            <w:noWrap/>
            <w:vAlign w:val="bottom"/>
            <w:hideMark/>
          </w:tcPr>
          <w:p w14:paraId="5007F19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02B5512"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64609D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59426</w:t>
            </w:r>
          </w:p>
        </w:tc>
        <w:tc>
          <w:tcPr>
            <w:tcW w:w="876" w:type="pct"/>
            <w:tcBorders>
              <w:top w:val="nil"/>
              <w:left w:val="nil"/>
              <w:bottom w:val="single" w:sz="4" w:space="0" w:color="auto"/>
              <w:right w:val="single" w:sz="4" w:space="0" w:color="auto"/>
            </w:tcBorders>
            <w:shd w:val="clear" w:color="auto" w:fill="auto"/>
            <w:vAlign w:val="center"/>
            <w:hideMark/>
          </w:tcPr>
          <w:p w14:paraId="57F4849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Antepartum care only</w:t>
            </w:r>
          </w:p>
        </w:tc>
        <w:tc>
          <w:tcPr>
            <w:tcW w:w="451" w:type="pct"/>
            <w:tcBorders>
              <w:top w:val="nil"/>
              <w:left w:val="nil"/>
              <w:bottom w:val="single" w:sz="4" w:space="0" w:color="auto"/>
              <w:right w:val="single" w:sz="4" w:space="0" w:color="auto"/>
            </w:tcBorders>
            <w:shd w:val="clear" w:color="auto" w:fill="auto"/>
            <w:noWrap/>
            <w:vAlign w:val="center"/>
            <w:hideMark/>
          </w:tcPr>
          <w:p w14:paraId="5A8EE4D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6ED624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23.9</w:t>
            </w:r>
          </w:p>
        </w:tc>
        <w:tc>
          <w:tcPr>
            <w:tcW w:w="1707" w:type="pct"/>
            <w:tcBorders>
              <w:top w:val="nil"/>
              <w:left w:val="nil"/>
              <w:bottom w:val="single" w:sz="4" w:space="0" w:color="auto"/>
              <w:right w:val="single" w:sz="4" w:space="0" w:color="auto"/>
            </w:tcBorders>
            <w:shd w:val="clear" w:color="auto" w:fill="auto"/>
            <w:noWrap/>
            <w:vAlign w:val="center"/>
            <w:hideMark/>
          </w:tcPr>
          <w:p w14:paraId="4BE0C9D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$147,206 </w:t>
            </w:r>
          </w:p>
        </w:tc>
        <w:tc>
          <w:tcPr>
            <w:tcW w:w="1053" w:type="pct"/>
            <w:tcBorders>
              <w:top w:val="nil"/>
              <w:left w:val="nil"/>
              <w:bottom w:val="single" w:sz="4" w:space="0" w:color="auto"/>
              <w:right w:val="single" w:sz="4" w:space="0" w:color="auto"/>
            </w:tcBorders>
            <w:shd w:val="clear" w:color="auto" w:fill="auto"/>
            <w:noWrap/>
            <w:vAlign w:val="bottom"/>
            <w:hideMark/>
          </w:tcPr>
          <w:p w14:paraId="09AAFFF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78DD65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6B43F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59430</w:t>
            </w:r>
          </w:p>
        </w:tc>
        <w:tc>
          <w:tcPr>
            <w:tcW w:w="876" w:type="pct"/>
            <w:tcBorders>
              <w:top w:val="nil"/>
              <w:left w:val="nil"/>
              <w:bottom w:val="single" w:sz="4" w:space="0" w:color="auto"/>
              <w:right w:val="single" w:sz="4" w:space="0" w:color="auto"/>
            </w:tcBorders>
            <w:shd w:val="clear" w:color="auto" w:fill="auto"/>
            <w:vAlign w:val="center"/>
            <w:hideMark/>
          </w:tcPr>
          <w:p w14:paraId="431A5B6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Care after delivery</w:t>
            </w:r>
          </w:p>
        </w:tc>
        <w:tc>
          <w:tcPr>
            <w:tcW w:w="451" w:type="pct"/>
            <w:tcBorders>
              <w:top w:val="nil"/>
              <w:left w:val="nil"/>
              <w:bottom w:val="single" w:sz="4" w:space="0" w:color="auto"/>
              <w:right w:val="single" w:sz="4" w:space="0" w:color="auto"/>
            </w:tcBorders>
            <w:shd w:val="clear" w:color="auto" w:fill="auto"/>
            <w:noWrap/>
            <w:vAlign w:val="center"/>
            <w:hideMark/>
          </w:tcPr>
          <w:p w14:paraId="65325BD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7FB159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7.89</w:t>
            </w:r>
          </w:p>
        </w:tc>
        <w:tc>
          <w:tcPr>
            <w:tcW w:w="1707" w:type="pct"/>
            <w:tcBorders>
              <w:top w:val="nil"/>
              <w:left w:val="nil"/>
              <w:bottom w:val="single" w:sz="4" w:space="0" w:color="auto"/>
              <w:right w:val="single" w:sz="4" w:space="0" w:color="auto"/>
            </w:tcBorders>
            <w:shd w:val="clear" w:color="auto" w:fill="auto"/>
            <w:noWrap/>
            <w:vAlign w:val="center"/>
            <w:hideMark/>
          </w:tcPr>
          <w:p w14:paraId="5677EF5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$216,235 </w:t>
            </w:r>
          </w:p>
        </w:tc>
        <w:tc>
          <w:tcPr>
            <w:tcW w:w="1053" w:type="pct"/>
            <w:tcBorders>
              <w:top w:val="nil"/>
              <w:left w:val="nil"/>
              <w:bottom w:val="single" w:sz="4" w:space="0" w:color="auto"/>
              <w:right w:val="single" w:sz="4" w:space="0" w:color="auto"/>
            </w:tcBorders>
            <w:shd w:val="clear" w:color="auto" w:fill="auto"/>
            <w:noWrap/>
            <w:vAlign w:val="bottom"/>
            <w:hideMark/>
          </w:tcPr>
          <w:p w14:paraId="522599E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312B12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7655E0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59430</w:t>
            </w:r>
          </w:p>
        </w:tc>
        <w:tc>
          <w:tcPr>
            <w:tcW w:w="876" w:type="pct"/>
            <w:tcBorders>
              <w:top w:val="nil"/>
              <w:left w:val="nil"/>
              <w:bottom w:val="single" w:sz="4" w:space="0" w:color="auto"/>
              <w:right w:val="single" w:sz="4" w:space="0" w:color="auto"/>
            </w:tcBorders>
            <w:shd w:val="clear" w:color="auto" w:fill="auto"/>
            <w:vAlign w:val="center"/>
            <w:hideMark/>
          </w:tcPr>
          <w:p w14:paraId="36D57E9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Care after delivery</w:t>
            </w:r>
          </w:p>
        </w:tc>
        <w:tc>
          <w:tcPr>
            <w:tcW w:w="451" w:type="pct"/>
            <w:tcBorders>
              <w:top w:val="nil"/>
              <w:left w:val="nil"/>
              <w:bottom w:val="single" w:sz="4" w:space="0" w:color="auto"/>
              <w:right w:val="single" w:sz="4" w:space="0" w:color="auto"/>
            </w:tcBorders>
            <w:shd w:val="clear" w:color="auto" w:fill="auto"/>
            <w:noWrap/>
            <w:vAlign w:val="center"/>
            <w:hideMark/>
          </w:tcPr>
          <w:p w14:paraId="3765982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F8C013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5.41</w:t>
            </w:r>
          </w:p>
        </w:tc>
        <w:tc>
          <w:tcPr>
            <w:tcW w:w="1707" w:type="pct"/>
            <w:tcBorders>
              <w:top w:val="nil"/>
              <w:left w:val="nil"/>
              <w:bottom w:val="single" w:sz="4" w:space="0" w:color="auto"/>
              <w:right w:val="single" w:sz="4" w:space="0" w:color="auto"/>
            </w:tcBorders>
            <w:shd w:val="clear" w:color="auto" w:fill="auto"/>
            <w:noWrap/>
            <w:vAlign w:val="center"/>
            <w:hideMark/>
          </w:tcPr>
          <w:p w14:paraId="49167E8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$45,287 </w:t>
            </w:r>
          </w:p>
        </w:tc>
        <w:tc>
          <w:tcPr>
            <w:tcW w:w="1053" w:type="pct"/>
            <w:tcBorders>
              <w:top w:val="nil"/>
              <w:left w:val="nil"/>
              <w:bottom w:val="single" w:sz="4" w:space="0" w:color="auto"/>
              <w:right w:val="single" w:sz="4" w:space="0" w:color="auto"/>
            </w:tcBorders>
            <w:shd w:val="clear" w:color="auto" w:fill="auto"/>
            <w:noWrap/>
            <w:vAlign w:val="bottom"/>
            <w:hideMark/>
          </w:tcPr>
          <w:p w14:paraId="7F00F70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3B7020D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F22C95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59510</w:t>
            </w:r>
          </w:p>
        </w:tc>
        <w:tc>
          <w:tcPr>
            <w:tcW w:w="876" w:type="pct"/>
            <w:tcBorders>
              <w:top w:val="nil"/>
              <w:left w:val="nil"/>
              <w:bottom w:val="single" w:sz="4" w:space="0" w:color="auto"/>
              <w:right w:val="single" w:sz="4" w:space="0" w:color="auto"/>
            </w:tcBorders>
            <w:shd w:val="clear" w:color="auto" w:fill="auto"/>
            <w:vAlign w:val="center"/>
            <w:hideMark/>
          </w:tcPr>
          <w:p w14:paraId="54939DF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Cesarean delivery</w:t>
            </w:r>
          </w:p>
        </w:tc>
        <w:tc>
          <w:tcPr>
            <w:tcW w:w="451" w:type="pct"/>
            <w:tcBorders>
              <w:top w:val="nil"/>
              <w:left w:val="nil"/>
              <w:bottom w:val="single" w:sz="4" w:space="0" w:color="auto"/>
              <w:right w:val="single" w:sz="4" w:space="0" w:color="auto"/>
            </w:tcBorders>
            <w:shd w:val="clear" w:color="auto" w:fill="auto"/>
            <w:noWrap/>
            <w:vAlign w:val="center"/>
            <w:hideMark/>
          </w:tcPr>
          <w:p w14:paraId="3E2115B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164B75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79.55</w:t>
            </w:r>
          </w:p>
        </w:tc>
        <w:tc>
          <w:tcPr>
            <w:tcW w:w="1707" w:type="pct"/>
            <w:tcBorders>
              <w:top w:val="nil"/>
              <w:left w:val="nil"/>
              <w:bottom w:val="single" w:sz="4" w:space="0" w:color="auto"/>
              <w:right w:val="single" w:sz="4" w:space="0" w:color="auto"/>
            </w:tcBorders>
            <w:shd w:val="clear" w:color="auto" w:fill="auto"/>
            <w:noWrap/>
            <w:vAlign w:val="center"/>
            <w:hideMark/>
          </w:tcPr>
          <w:p w14:paraId="67E5F12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$5,871,571 </w:t>
            </w:r>
          </w:p>
        </w:tc>
        <w:tc>
          <w:tcPr>
            <w:tcW w:w="1053" w:type="pct"/>
            <w:tcBorders>
              <w:top w:val="nil"/>
              <w:left w:val="nil"/>
              <w:bottom w:val="single" w:sz="4" w:space="0" w:color="auto"/>
              <w:right w:val="single" w:sz="4" w:space="0" w:color="auto"/>
            </w:tcBorders>
            <w:shd w:val="clear" w:color="auto" w:fill="auto"/>
            <w:noWrap/>
            <w:vAlign w:val="bottom"/>
            <w:hideMark/>
          </w:tcPr>
          <w:p w14:paraId="7B6060D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08324E4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7A911B4"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59515</w:t>
            </w:r>
          </w:p>
        </w:tc>
        <w:tc>
          <w:tcPr>
            <w:tcW w:w="876" w:type="pct"/>
            <w:tcBorders>
              <w:top w:val="nil"/>
              <w:left w:val="nil"/>
              <w:bottom w:val="single" w:sz="4" w:space="0" w:color="auto"/>
              <w:right w:val="single" w:sz="4" w:space="0" w:color="auto"/>
            </w:tcBorders>
            <w:shd w:val="clear" w:color="auto" w:fill="auto"/>
            <w:vAlign w:val="center"/>
            <w:hideMark/>
          </w:tcPr>
          <w:p w14:paraId="0C18FD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Cesarean delivery</w:t>
            </w:r>
          </w:p>
        </w:tc>
        <w:tc>
          <w:tcPr>
            <w:tcW w:w="451" w:type="pct"/>
            <w:tcBorders>
              <w:top w:val="nil"/>
              <w:left w:val="nil"/>
              <w:bottom w:val="single" w:sz="4" w:space="0" w:color="auto"/>
              <w:right w:val="single" w:sz="4" w:space="0" w:color="auto"/>
            </w:tcBorders>
            <w:shd w:val="clear" w:color="auto" w:fill="auto"/>
            <w:noWrap/>
            <w:vAlign w:val="center"/>
            <w:hideMark/>
          </w:tcPr>
          <w:p w14:paraId="35BA8E2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50EC28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39.18</w:t>
            </w:r>
          </w:p>
        </w:tc>
        <w:tc>
          <w:tcPr>
            <w:tcW w:w="1707" w:type="pct"/>
            <w:tcBorders>
              <w:top w:val="nil"/>
              <w:left w:val="nil"/>
              <w:bottom w:val="single" w:sz="4" w:space="0" w:color="auto"/>
              <w:right w:val="single" w:sz="4" w:space="0" w:color="auto"/>
            </w:tcBorders>
            <w:shd w:val="clear" w:color="auto" w:fill="auto"/>
            <w:noWrap/>
            <w:vAlign w:val="center"/>
            <w:hideMark/>
          </w:tcPr>
          <w:p w14:paraId="0ED91CD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$956,963 </w:t>
            </w:r>
          </w:p>
        </w:tc>
        <w:tc>
          <w:tcPr>
            <w:tcW w:w="1053" w:type="pct"/>
            <w:tcBorders>
              <w:top w:val="nil"/>
              <w:left w:val="nil"/>
              <w:bottom w:val="single" w:sz="4" w:space="0" w:color="auto"/>
              <w:right w:val="single" w:sz="4" w:space="0" w:color="auto"/>
            </w:tcBorders>
            <w:shd w:val="clear" w:color="auto" w:fill="auto"/>
            <w:noWrap/>
            <w:vAlign w:val="bottom"/>
            <w:hideMark/>
          </w:tcPr>
          <w:p w14:paraId="3A346C7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DA55A1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CF1B7F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59610</w:t>
            </w:r>
          </w:p>
        </w:tc>
        <w:tc>
          <w:tcPr>
            <w:tcW w:w="876" w:type="pct"/>
            <w:tcBorders>
              <w:top w:val="nil"/>
              <w:left w:val="nil"/>
              <w:bottom w:val="single" w:sz="4" w:space="0" w:color="auto"/>
              <w:right w:val="single" w:sz="4" w:space="0" w:color="auto"/>
            </w:tcBorders>
            <w:shd w:val="clear" w:color="auto" w:fill="auto"/>
            <w:vAlign w:val="center"/>
            <w:hideMark/>
          </w:tcPr>
          <w:p w14:paraId="302C0F3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Vbac delivery</w:t>
            </w:r>
          </w:p>
        </w:tc>
        <w:tc>
          <w:tcPr>
            <w:tcW w:w="451" w:type="pct"/>
            <w:tcBorders>
              <w:top w:val="nil"/>
              <w:left w:val="nil"/>
              <w:bottom w:val="single" w:sz="4" w:space="0" w:color="auto"/>
              <w:right w:val="single" w:sz="4" w:space="0" w:color="auto"/>
            </w:tcBorders>
            <w:shd w:val="clear" w:color="auto" w:fill="auto"/>
            <w:noWrap/>
            <w:vAlign w:val="center"/>
            <w:hideMark/>
          </w:tcPr>
          <w:p w14:paraId="2551AF6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9C352F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75.3</w:t>
            </w:r>
          </w:p>
        </w:tc>
        <w:tc>
          <w:tcPr>
            <w:tcW w:w="1707" w:type="pct"/>
            <w:tcBorders>
              <w:top w:val="nil"/>
              <w:left w:val="nil"/>
              <w:bottom w:val="single" w:sz="4" w:space="0" w:color="auto"/>
              <w:right w:val="single" w:sz="4" w:space="0" w:color="auto"/>
            </w:tcBorders>
            <w:shd w:val="clear" w:color="auto" w:fill="auto"/>
            <w:noWrap/>
            <w:vAlign w:val="center"/>
            <w:hideMark/>
          </w:tcPr>
          <w:p w14:paraId="6551D4C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$205,333 </w:t>
            </w:r>
          </w:p>
        </w:tc>
        <w:tc>
          <w:tcPr>
            <w:tcW w:w="1053" w:type="pct"/>
            <w:tcBorders>
              <w:top w:val="nil"/>
              <w:left w:val="nil"/>
              <w:bottom w:val="single" w:sz="4" w:space="0" w:color="auto"/>
              <w:right w:val="single" w:sz="4" w:space="0" w:color="auto"/>
            </w:tcBorders>
            <w:shd w:val="clear" w:color="auto" w:fill="auto"/>
            <w:noWrap/>
            <w:vAlign w:val="bottom"/>
            <w:hideMark/>
          </w:tcPr>
          <w:p w14:paraId="0F5D698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178901A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B7D471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59614</w:t>
            </w:r>
          </w:p>
        </w:tc>
        <w:tc>
          <w:tcPr>
            <w:tcW w:w="876" w:type="pct"/>
            <w:tcBorders>
              <w:top w:val="nil"/>
              <w:left w:val="nil"/>
              <w:bottom w:val="single" w:sz="4" w:space="0" w:color="auto"/>
              <w:right w:val="single" w:sz="4" w:space="0" w:color="auto"/>
            </w:tcBorders>
            <w:shd w:val="clear" w:color="auto" w:fill="auto"/>
            <w:vAlign w:val="center"/>
            <w:hideMark/>
          </w:tcPr>
          <w:p w14:paraId="301C51E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Vbac care after delivery</w:t>
            </w:r>
          </w:p>
        </w:tc>
        <w:tc>
          <w:tcPr>
            <w:tcW w:w="451" w:type="pct"/>
            <w:tcBorders>
              <w:top w:val="nil"/>
              <w:left w:val="nil"/>
              <w:bottom w:val="single" w:sz="4" w:space="0" w:color="auto"/>
              <w:right w:val="single" w:sz="4" w:space="0" w:color="auto"/>
            </w:tcBorders>
            <w:shd w:val="clear" w:color="auto" w:fill="auto"/>
            <w:noWrap/>
            <w:vAlign w:val="center"/>
            <w:hideMark/>
          </w:tcPr>
          <w:p w14:paraId="497F1F5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2CE2930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34.4</w:t>
            </w:r>
          </w:p>
        </w:tc>
        <w:tc>
          <w:tcPr>
            <w:tcW w:w="1707" w:type="pct"/>
            <w:tcBorders>
              <w:top w:val="nil"/>
              <w:left w:val="nil"/>
              <w:bottom w:val="single" w:sz="4" w:space="0" w:color="auto"/>
              <w:right w:val="single" w:sz="4" w:space="0" w:color="auto"/>
            </w:tcBorders>
            <w:shd w:val="clear" w:color="auto" w:fill="auto"/>
            <w:noWrap/>
            <w:vAlign w:val="center"/>
            <w:hideMark/>
          </w:tcPr>
          <w:p w14:paraId="0B2ED9B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$35,752 </w:t>
            </w:r>
          </w:p>
        </w:tc>
        <w:tc>
          <w:tcPr>
            <w:tcW w:w="1053" w:type="pct"/>
            <w:tcBorders>
              <w:top w:val="nil"/>
              <w:left w:val="nil"/>
              <w:bottom w:val="single" w:sz="4" w:space="0" w:color="auto"/>
              <w:right w:val="single" w:sz="4" w:space="0" w:color="auto"/>
            </w:tcBorders>
            <w:shd w:val="clear" w:color="auto" w:fill="auto"/>
            <w:noWrap/>
            <w:vAlign w:val="bottom"/>
            <w:hideMark/>
          </w:tcPr>
          <w:p w14:paraId="1F6241F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29D6E6D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E109570"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59618</w:t>
            </w:r>
          </w:p>
        </w:tc>
        <w:tc>
          <w:tcPr>
            <w:tcW w:w="876" w:type="pct"/>
            <w:tcBorders>
              <w:top w:val="nil"/>
              <w:left w:val="nil"/>
              <w:bottom w:val="single" w:sz="4" w:space="0" w:color="auto"/>
              <w:right w:val="single" w:sz="4" w:space="0" w:color="auto"/>
            </w:tcBorders>
            <w:shd w:val="clear" w:color="auto" w:fill="auto"/>
            <w:vAlign w:val="center"/>
            <w:hideMark/>
          </w:tcPr>
          <w:p w14:paraId="5D41F7F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Attempted vbac delivery</w:t>
            </w:r>
          </w:p>
        </w:tc>
        <w:tc>
          <w:tcPr>
            <w:tcW w:w="451" w:type="pct"/>
            <w:tcBorders>
              <w:top w:val="nil"/>
              <w:left w:val="nil"/>
              <w:bottom w:val="single" w:sz="4" w:space="0" w:color="auto"/>
              <w:right w:val="single" w:sz="4" w:space="0" w:color="auto"/>
            </w:tcBorders>
            <w:shd w:val="clear" w:color="auto" w:fill="auto"/>
            <w:noWrap/>
            <w:vAlign w:val="center"/>
            <w:hideMark/>
          </w:tcPr>
          <w:p w14:paraId="46D3094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2917283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80.41</w:t>
            </w:r>
          </w:p>
        </w:tc>
        <w:tc>
          <w:tcPr>
            <w:tcW w:w="1707" w:type="pct"/>
            <w:tcBorders>
              <w:top w:val="nil"/>
              <w:left w:val="nil"/>
              <w:bottom w:val="single" w:sz="4" w:space="0" w:color="auto"/>
              <w:right w:val="single" w:sz="4" w:space="0" w:color="auto"/>
            </w:tcBorders>
            <w:shd w:val="clear" w:color="auto" w:fill="auto"/>
            <w:noWrap/>
            <w:vAlign w:val="center"/>
            <w:hideMark/>
          </w:tcPr>
          <w:p w14:paraId="786E3D1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$60,028 </w:t>
            </w:r>
          </w:p>
        </w:tc>
        <w:tc>
          <w:tcPr>
            <w:tcW w:w="1053" w:type="pct"/>
            <w:tcBorders>
              <w:top w:val="nil"/>
              <w:left w:val="nil"/>
              <w:bottom w:val="single" w:sz="4" w:space="0" w:color="auto"/>
              <w:right w:val="single" w:sz="4" w:space="0" w:color="auto"/>
            </w:tcBorders>
            <w:shd w:val="clear" w:color="auto" w:fill="auto"/>
            <w:noWrap/>
            <w:vAlign w:val="bottom"/>
            <w:hideMark/>
          </w:tcPr>
          <w:p w14:paraId="3829776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AEE53B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4637F7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59622</w:t>
            </w:r>
          </w:p>
        </w:tc>
        <w:tc>
          <w:tcPr>
            <w:tcW w:w="876" w:type="pct"/>
            <w:tcBorders>
              <w:top w:val="nil"/>
              <w:left w:val="nil"/>
              <w:bottom w:val="single" w:sz="4" w:space="0" w:color="auto"/>
              <w:right w:val="single" w:sz="4" w:space="0" w:color="auto"/>
            </w:tcBorders>
            <w:shd w:val="clear" w:color="auto" w:fill="auto"/>
            <w:vAlign w:val="center"/>
            <w:hideMark/>
          </w:tcPr>
          <w:p w14:paraId="681D76C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Attempted vbac after care</w:t>
            </w:r>
          </w:p>
        </w:tc>
        <w:tc>
          <w:tcPr>
            <w:tcW w:w="451" w:type="pct"/>
            <w:tcBorders>
              <w:top w:val="nil"/>
              <w:left w:val="nil"/>
              <w:bottom w:val="single" w:sz="4" w:space="0" w:color="auto"/>
              <w:right w:val="single" w:sz="4" w:space="0" w:color="auto"/>
            </w:tcBorders>
            <w:shd w:val="clear" w:color="auto" w:fill="auto"/>
            <w:noWrap/>
            <w:vAlign w:val="center"/>
            <w:hideMark/>
          </w:tcPr>
          <w:p w14:paraId="4D63ABB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3BFF82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40.62</w:t>
            </w:r>
          </w:p>
        </w:tc>
        <w:tc>
          <w:tcPr>
            <w:tcW w:w="1707" w:type="pct"/>
            <w:tcBorders>
              <w:top w:val="nil"/>
              <w:left w:val="nil"/>
              <w:bottom w:val="single" w:sz="4" w:space="0" w:color="auto"/>
              <w:right w:val="single" w:sz="4" w:space="0" w:color="auto"/>
            </w:tcBorders>
            <w:shd w:val="clear" w:color="auto" w:fill="auto"/>
            <w:noWrap/>
            <w:vAlign w:val="center"/>
            <w:hideMark/>
          </w:tcPr>
          <w:p w14:paraId="76A0CEF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$8,696 </w:t>
            </w:r>
          </w:p>
        </w:tc>
        <w:tc>
          <w:tcPr>
            <w:tcW w:w="1053" w:type="pct"/>
            <w:tcBorders>
              <w:top w:val="nil"/>
              <w:left w:val="nil"/>
              <w:bottom w:val="single" w:sz="4" w:space="0" w:color="auto"/>
              <w:right w:val="single" w:sz="4" w:space="0" w:color="auto"/>
            </w:tcBorders>
            <w:shd w:val="clear" w:color="auto" w:fill="auto"/>
            <w:noWrap/>
            <w:vAlign w:val="bottom"/>
            <w:hideMark/>
          </w:tcPr>
          <w:p w14:paraId="12315DF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CD2A7C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40DCFBE"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90791</w:t>
            </w:r>
          </w:p>
        </w:tc>
        <w:tc>
          <w:tcPr>
            <w:tcW w:w="876" w:type="pct"/>
            <w:tcBorders>
              <w:top w:val="nil"/>
              <w:left w:val="nil"/>
              <w:bottom w:val="single" w:sz="4" w:space="0" w:color="auto"/>
              <w:right w:val="single" w:sz="4" w:space="0" w:color="auto"/>
            </w:tcBorders>
            <w:shd w:val="clear" w:color="auto" w:fill="auto"/>
            <w:vAlign w:val="center"/>
            <w:hideMark/>
          </w:tcPr>
          <w:p w14:paraId="50E7A46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Psych diagnostic evaluation</w:t>
            </w:r>
          </w:p>
        </w:tc>
        <w:tc>
          <w:tcPr>
            <w:tcW w:w="451" w:type="pct"/>
            <w:tcBorders>
              <w:top w:val="nil"/>
              <w:left w:val="nil"/>
              <w:bottom w:val="single" w:sz="4" w:space="0" w:color="auto"/>
              <w:right w:val="single" w:sz="4" w:space="0" w:color="auto"/>
            </w:tcBorders>
            <w:shd w:val="clear" w:color="auto" w:fill="auto"/>
            <w:noWrap/>
            <w:vAlign w:val="center"/>
            <w:hideMark/>
          </w:tcPr>
          <w:p w14:paraId="619C0C4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A8F73A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5.2</w:t>
            </w:r>
          </w:p>
        </w:tc>
        <w:tc>
          <w:tcPr>
            <w:tcW w:w="1707" w:type="pct"/>
            <w:tcBorders>
              <w:top w:val="nil"/>
              <w:left w:val="nil"/>
              <w:bottom w:val="single" w:sz="4" w:space="0" w:color="auto"/>
              <w:right w:val="single" w:sz="4" w:space="0" w:color="auto"/>
            </w:tcBorders>
            <w:shd w:val="clear" w:color="auto" w:fill="auto"/>
            <w:noWrap/>
            <w:vAlign w:val="center"/>
            <w:hideMark/>
          </w:tcPr>
          <w:p w14:paraId="2C54BD8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$106,765,687 </w:t>
            </w:r>
          </w:p>
        </w:tc>
        <w:tc>
          <w:tcPr>
            <w:tcW w:w="1053" w:type="pct"/>
            <w:tcBorders>
              <w:top w:val="nil"/>
              <w:left w:val="nil"/>
              <w:bottom w:val="single" w:sz="4" w:space="0" w:color="auto"/>
              <w:right w:val="single" w:sz="4" w:space="0" w:color="auto"/>
            </w:tcBorders>
            <w:shd w:val="clear" w:color="auto" w:fill="auto"/>
            <w:noWrap/>
            <w:vAlign w:val="bottom"/>
            <w:hideMark/>
          </w:tcPr>
          <w:p w14:paraId="49F811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0.11%</w:t>
            </w:r>
          </w:p>
        </w:tc>
      </w:tr>
      <w:tr w:rsidR="0041743A" w:rsidRPr="00301B6A" w14:paraId="0B6C22E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87C2CC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90791</w:t>
            </w:r>
          </w:p>
        </w:tc>
        <w:tc>
          <w:tcPr>
            <w:tcW w:w="876" w:type="pct"/>
            <w:tcBorders>
              <w:top w:val="nil"/>
              <w:left w:val="nil"/>
              <w:bottom w:val="single" w:sz="4" w:space="0" w:color="auto"/>
              <w:right w:val="single" w:sz="4" w:space="0" w:color="auto"/>
            </w:tcBorders>
            <w:shd w:val="clear" w:color="auto" w:fill="auto"/>
            <w:vAlign w:val="center"/>
            <w:hideMark/>
          </w:tcPr>
          <w:p w14:paraId="5ECDB4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Psych diagnostic evaluation</w:t>
            </w:r>
          </w:p>
        </w:tc>
        <w:tc>
          <w:tcPr>
            <w:tcW w:w="451" w:type="pct"/>
            <w:tcBorders>
              <w:top w:val="nil"/>
              <w:left w:val="nil"/>
              <w:bottom w:val="single" w:sz="4" w:space="0" w:color="auto"/>
              <w:right w:val="single" w:sz="4" w:space="0" w:color="auto"/>
            </w:tcBorders>
            <w:shd w:val="clear" w:color="auto" w:fill="auto"/>
            <w:noWrap/>
            <w:vAlign w:val="center"/>
            <w:hideMark/>
          </w:tcPr>
          <w:p w14:paraId="148B56D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08FB15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4.46</w:t>
            </w:r>
          </w:p>
        </w:tc>
        <w:tc>
          <w:tcPr>
            <w:tcW w:w="1707" w:type="pct"/>
            <w:tcBorders>
              <w:top w:val="nil"/>
              <w:left w:val="nil"/>
              <w:bottom w:val="single" w:sz="4" w:space="0" w:color="auto"/>
              <w:right w:val="single" w:sz="4" w:space="0" w:color="auto"/>
            </w:tcBorders>
            <w:shd w:val="clear" w:color="auto" w:fill="auto"/>
            <w:noWrap/>
            <w:vAlign w:val="center"/>
            <w:hideMark/>
          </w:tcPr>
          <w:p w14:paraId="6393A0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$38,304,096 </w:t>
            </w:r>
          </w:p>
        </w:tc>
        <w:tc>
          <w:tcPr>
            <w:tcW w:w="1053" w:type="pct"/>
            <w:tcBorders>
              <w:top w:val="nil"/>
              <w:left w:val="nil"/>
              <w:bottom w:val="single" w:sz="4" w:space="0" w:color="auto"/>
              <w:right w:val="single" w:sz="4" w:space="0" w:color="auto"/>
            </w:tcBorders>
            <w:shd w:val="clear" w:color="auto" w:fill="auto"/>
            <w:noWrap/>
            <w:vAlign w:val="bottom"/>
            <w:hideMark/>
          </w:tcPr>
          <w:p w14:paraId="317FB5B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66BDC71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E849CF6"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90792</w:t>
            </w:r>
          </w:p>
        </w:tc>
        <w:tc>
          <w:tcPr>
            <w:tcW w:w="876" w:type="pct"/>
            <w:tcBorders>
              <w:top w:val="nil"/>
              <w:left w:val="nil"/>
              <w:bottom w:val="single" w:sz="4" w:space="0" w:color="auto"/>
              <w:right w:val="single" w:sz="4" w:space="0" w:color="auto"/>
            </w:tcBorders>
            <w:shd w:val="clear" w:color="auto" w:fill="auto"/>
            <w:vAlign w:val="center"/>
            <w:hideMark/>
          </w:tcPr>
          <w:p w14:paraId="5086726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Psych diag eval w/med srvcs</w:t>
            </w:r>
          </w:p>
        </w:tc>
        <w:tc>
          <w:tcPr>
            <w:tcW w:w="451" w:type="pct"/>
            <w:tcBorders>
              <w:top w:val="nil"/>
              <w:left w:val="nil"/>
              <w:bottom w:val="single" w:sz="4" w:space="0" w:color="auto"/>
              <w:right w:val="single" w:sz="4" w:space="0" w:color="auto"/>
            </w:tcBorders>
            <w:shd w:val="clear" w:color="auto" w:fill="auto"/>
            <w:noWrap/>
            <w:vAlign w:val="center"/>
            <w:hideMark/>
          </w:tcPr>
          <w:p w14:paraId="50E03FA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5F78A4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5.82</w:t>
            </w:r>
          </w:p>
        </w:tc>
        <w:tc>
          <w:tcPr>
            <w:tcW w:w="1707" w:type="pct"/>
            <w:tcBorders>
              <w:top w:val="nil"/>
              <w:left w:val="nil"/>
              <w:bottom w:val="single" w:sz="4" w:space="0" w:color="auto"/>
              <w:right w:val="single" w:sz="4" w:space="0" w:color="auto"/>
            </w:tcBorders>
            <w:shd w:val="clear" w:color="auto" w:fill="auto"/>
            <w:noWrap/>
            <w:vAlign w:val="center"/>
            <w:hideMark/>
          </w:tcPr>
          <w:p w14:paraId="44812CC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$55,005,554 </w:t>
            </w:r>
          </w:p>
        </w:tc>
        <w:tc>
          <w:tcPr>
            <w:tcW w:w="1053" w:type="pct"/>
            <w:tcBorders>
              <w:top w:val="nil"/>
              <w:left w:val="nil"/>
              <w:bottom w:val="single" w:sz="4" w:space="0" w:color="auto"/>
              <w:right w:val="single" w:sz="4" w:space="0" w:color="auto"/>
            </w:tcBorders>
            <w:shd w:val="clear" w:color="auto" w:fill="auto"/>
            <w:noWrap/>
            <w:vAlign w:val="bottom"/>
            <w:hideMark/>
          </w:tcPr>
          <w:p w14:paraId="2AA067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0.06%</w:t>
            </w:r>
          </w:p>
        </w:tc>
      </w:tr>
      <w:tr w:rsidR="0041743A" w:rsidRPr="00301B6A" w14:paraId="0CBF467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98B27C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90792</w:t>
            </w:r>
          </w:p>
        </w:tc>
        <w:tc>
          <w:tcPr>
            <w:tcW w:w="876" w:type="pct"/>
            <w:tcBorders>
              <w:top w:val="nil"/>
              <w:left w:val="nil"/>
              <w:bottom w:val="single" w:sz="4" w:space="0" w:color="auto"/>
              <w:right w:val="single" w:sz="4" w:space="0" w:color="auto"/>
            </w:tcBorders>
            <w:shd w:val="clear" w:color="auto" w:fill="auto"/>
            <w:vAlign w:val="center"/>
            <w:hideMark/>
          </w:tcPr>
          <w:p w14:paraId="0A81CB2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Psych diag eval w/med srvcs</w:t>
            </w:r>
          </w:p>
        </w:tc>
        <w:tc>
          <w:tcPr>
            <w:tcW w:w="451" w:type="pct"/>
            <w:tcBorders>
              <w:top w:val="nil"/>
              <w:left w:val="nil"/>
              <w:bottom w:val="single" w:sz="4" w:space="0" w:color="auto"/>
              <w:right w:val="single" w:sz="4" w:space="0" w:color="auto"/>
            </w:tcBorders>
            <w:shd w:val="clear" w:color="auto" w:fill="auto"/>
            <w:noWrap/>
            <w:vAlign w:val="center"/>
            <w:hideMark/>
          </w:tcPr>
          <w:p w14:paraId="305B19B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1F6621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5.08</w:t>
            </w:r>
          </w:p>
        </w:tc>
        <w:tc>
          <w:tcPr>
            <w:tcW w:w="1707" w:type="pct"/>
            <w:tcBorders>
              <w:top w:val="nil"/>
              <w:left w:val="nil"/>
              <w:bottom w:val="single" w:sz="4" w:space="0" w:color="auto"/>
              <w:right w:val="single" w:sz="4" w:space="0" w:color="auto"/>
            </w:tcBorders>
            <w:shd w:val="clear" w:color="auto" w:fill="auto"/>
            <w:noWrap/>
            <w:vAlign w:val="center"/>
            <w:hideMark/>
          </w:tcPr>
          <w:p w14:paraId="541CDED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$48,352,196 </w:t>
            </w:r>
          </w:p>
        </w:tc>
        <w:tc>
          <w:tcPr>
            <w:tcW w:w="1053" w:type="pct"/>
            <w:tcBorders>
              <w:top w:val="nil"/>
              <w:left w:val="nil"/>
              <w:bottom w:val="single" w:sz="4" w:space="0" w:color="auto"/>
              <w:right w:val="single" w:sz="4" w:space="0" w:color="auto"/>
            </w:tcBorders>
            <w:shd w:val="clear" w:color="auto" w:fill="auto"/>
            <w:noWrap/>
            <w:vAlign w:val="bottom"/>
            <w:hideMark/>
          </w:tcPr>
          <w:p w14:paraId="729D046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0.05%</w:t>
            </w:r>
          </w:p>
        </w:tc>
      </w:tr>
      <w:tr w:rsidR="0041743A" w:rsidRPr="00301B6A" w14:paraId="4844605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0FE920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90832</w:t>
            </w:r>
          </w:p>
        </w:tc>
        <w:tc>
          <w:tcPr>
            <w:tcW w:w="876" w:type="pct"/>
            <w:tcBorders>
              <w:top w:val="nil"/>
              <w:left w:val="nil"/>
              <w:bottom w:val="single" w:sz="4" w:space="0" w:color="auto"/>
              <w:right w:val="single" w:sz="4" w:space="0" w:color="auto"/>
            </w:tcBorders>
            <w:shd w:val="clear" w:color="auto" w:fill="auto"/>
            <w:vAlign w:val="center"/>
            <w:hideMark/>
          </w:tcPr>
          <w:p w14:paraId="6133FD3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30 minutes</w:t>
            </w:r>
          </w:p>
        </w:tc>
        <w:tc>
          <w:tcPr>
            <w:tcW w:w="451" w:type="pct"/>
            <w:tcBorders>
              <w:top w:val="nil"/>
              <w:left w:val="nil"/>
              <w:bottom w:val="single" w:sz="4" w:space="0" w:color="auto"/>
              <w:right w:val="single" w:sz="4" w:space="0" w:color="auto"/>
            </w:tcBorders>
            <w:shd w:val="clear" w:color="auto" w:fill="auto"/>
            <w:noWrap/>
            <w:vAlign w:val="center"/>
            <w:hideMark/>
          </w:tcPr>
          <w:p w14:paraId="2286F4F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2E6F649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2.26</w:t>
            </w:r>
          </w:p>
        </w:tc>
        <w:tc>
          <w:tcPr>
            <w:tcW w:w="1707" w:type="pct"/>
            <w:tcBorders>
              <w:top w:val="nil"/>
              <w:left w:val="nil"/>
              <w:bottom w:val="single" w:sz="4" w:space="0" w:color="auto"/>
              <w:right w:val="single" w:sz="4" w:space="0" w:color="auto"/>
            </w:tcBorders>
            <w:shd w:val="clear" w:color="auto" w:fill="auto"/>
            <w:noWrap/>
            <w:vAlign w:val="center"/>
            <w:hideMark/>
          </w:tcPr>
          <w:p w14:paraId="0273DB8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$124,324,743 </w:t>
            </w:r>
          </w:p>
        </w:tc>
        <w:tc>
          <w:tcPr>
            <w:tcW w:w="1053" w:type="pct"/>
            <w:tcBorders>
              <w:top w:val="nil"/>
              <w:left w:val="nil"/>
              <w:bottom w:val="single" w:sz="4" w:space="0" w:color="auto"/>
              <w:right w:val="single" w:sz="4" w:space="0" w:color="auto"/>
            </w:tcBorders>
            <w:shd w:val="clear" w:color="auto" w:fill="auto"/>
            <w:noWrap/>
            <w:vAlign w:val="bottom"/>
            <w:hideMark/>
          </w:tcPr>
          <w:p w14:paraId="31BA045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0.13%</w:t>
            </w:r>
          </w:p>
        </w:tc>
      </w:tr>
      <w:tr w:rsidR="0041743A" w:rsidRPr="00301B6A" w14:paraId="371728C6"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230839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90832</w:t>
            </w:r>
          </w:p>
        </w:tc>
        <w:tc>
          <w:tcPr>
            <w:tcW w:w="876" w:type="pct"/>
            <w:tcBorders>
              <w:top w:val="nil"/>
              <w:left w:val="nil"/>
              <w:bottom w:val="single" w:sz="4" w:space="0" w:color="auto"/>
              <w:right w:val="single" w:sz="4" w:space="0" w:color="auto"/>
            </w:tcBorders>
            <w:shd w:val="clear" w:color="auto" w:fill="auto"/>
            <w:vAlign w:val="center"/>
            <w:hideMark/>
          </w:tcPr>
          <w:p w14:paraId="1A35AC4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30 minutes</w:t>
            </w:r>
          </w:p>
        </w:tc>
        <w:tc>
          <w:tcPr>
            <w:tcW w:w="451" w:type="pct"/>
            <w:tcBorders>
              <w:top w:val="nil"/>
              <w:left w:val="nil"/>
              <w:bottom w:val="single" w:sz="4" w:space="0" w:color="auto"/>
              <w:right w:val="single" w:sz="4" w:space="0" w:color="auto"/>
            </w:tcBorders>
            <w:shd w:val="clear" w:color="auto" w:fill="auto"/>
            <w:noWrap/>
            <w:vAlign w:val="center"/>
            <w:hideMark/>
          </w:tcPr>
          <w:p w14:paraId="181EC08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ECD471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1.98</w:t>
            </w:r>
          </w:p>
        </w:tc>
        <w:tc>
          <w:tcPr>
            <w:tcW w:w="1707" w:type="pct"/>
            <w:tcBorders>
              <w:top w:val="nil"/>
              <w:left w:val="nil"/>
              <w:bottom w:val="single" w:sz="4" w:space="0" w:color="auto"/>
              <w:right w:val="single" w:sz="4" w:space="0" w:color="auto"/>
            </w:tcBorders>
            <w:shd w:val="clear" w:color="auto" w:fill="auto"/>
            <w:noWrap/>
            <w:vAlign w:val="center"/>
            <w:hideMark/>
          </w:tcPr>
          <w:p w14:paraId="542C6EA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$35,524,019 </w:t>
            </w:r>
          </w:p>
        </w:tc>
        <w:tc>
          <w:tcPr>
            <w:tcW w:w="1053" w:type="pct"/>
            <w:tcBorders>
              <w:top w:val="nil"/>
              <w:left w:val="nil"/>
              <w:bottom w:val="single" w:sz="4" w:space="0" w:color="auto"/>
              <w:right w:val="single" w:sz="4" w:space="0" w:color="auto"/>
            </w:tcBorders>
            <w:shd w:val="clear" w:color="auto" w:fill="auto"/>
            <w:noWrap/>
            <w:vAlign w:val="bottom"/>
            <w:hideMark/>
          </w:tcPr>
          <w:p w14:paraId="479EEDD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429D1AB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E83FB5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90834</w:t>
            </w:r>
          </w:p>
        </w:tc>
        <w:tc>
          <w:tcPr>
            <w:tcW w:w="876" w:type="pct"/>
            <w:tcBorders>
              <w:top w:val="nil"/>
              <w:left w:val="nil"/>
              <w:bottom w:val="single" w:sz="4" w:space="0" w:color="auto"/>
              <w:right w:val="single" w:sz="4" w:space="0" w:color="auto"/>
            </w:tcBorders>
            <w:shd w:val="clear" w:color="auto" w:fill="auto"/>
            <w:vAlign w:val="center"/>
            <w:hideMark/>
          </w:tcPr>
          <w:p w14:paraId="784DF00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45 minutes</w:t>
            </w:r>
          </w:p>
        </w:tc>
        <w:tc>
          <w:tcPr>
            <w:tcW w:w="451" w:type="pct"/>
            <w:tcBorders>
              <w:top w:val="nil"/>
              <w:left w:val="nil"/>
              <w:bottom w:val="single" w:sz="4" w:space="0" w:color="auto"/>
              <w:right w:val="single" w:sz="4" w:space="0" w:color="auto"/>
            </w:tcBorders>
            <w:shd w:val="clear" w:color="auto" w:fill="auto"/>
            <w:noWrap/>
            <w:vAlign w:val="center"/>
            <w:hideMark/>
          </w:tcPr>
          <w:p w14:paraId="60FF0C7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38D56A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2.98</w:t>
            </w:r>
          </w:p>
        </w:tc>
        <w:tc>
          <w:tcPr>
            <w:tcW w:w="1707" w:type="pct"/>
            <w:tcBorders>
              <w:top w:val="nil"/>
              <w:left w:val="nil"/>
              <w:bottom w:val="single" w:sz="4" w:space="0" w:color="auto"/>
              <w:right w:val="single" w:sz="4" w:space="0" w:color="auto"/>
            </w:tcBorders>
            <w:shd w:val="clear" w:color="auto" w:fill="auto"/>
            <w:noWrap/>
            <w:vAlign w:val="center"/>
            <w:hideMark/>
          </w:tcPr>
          <w:p w14:paraId="5041BAA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$421,385,239 </w:t>
            </w:r>
          </w:p>
        </w:tc>
        <w:tc>
          <w:tcPr>
            <w:tcW w:w="1053" w:type="pct"/>
            <w:tcBorders>
              <w:top w:val="nil"/>
              <w:left w:val="nil"/>
              <w:bottom w:val="single" w:sz="4" w:space="0" w:color="auto"/>
              <w:right w:val="single" w:sz="4" w:space="0" w:color="auto"/>
            </w:tcBorders>
            <w:shd w:val="clear" w:color="auto" w:fill="auto"/>
            <w:noWrap/>
            <w:vAlign w:val="bottom"/>
            <w:hideMark/>
          </w:tcPr>
          <w:p w14:paraId="04A17F4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0.44%</w:t>
            </w:r>
          </w:p>
        </w:tc>
      </w:tr>
      <w:tr w:rsidR="0041743A" w:rsidRPr="00301B6A" w14:paraId="7DAD6E8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015C5D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90834</w:t>
            </w:r>
          </w:p>
        </w:tc>
        <w:tc>
          <w:tcPr>
            <w:tcW w:w="876" w:type="pct"/>
            <w:tcBorders>
              <w:top w:val="nil"/>
              <w:left w:val="nil"/>
              <w:bottom w:val="single" w:sz="4" w:space="0" w:color="auto"/>
              <w:right w:val="single" w:sz="4" w:space="0" w:color="auto"/>
            </w:tcBorders>
            <w:shd w:val="clear" w:color="auto" w:fill="auto"/>
            <w:vAlign w:val="center"/>
            <w:hideMark/>
          </w:tcPr>
          <w:p w14:paraId="7E5415F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45 minutes</w:t>
            </w:r>
          </w:p>
        </w:tc>
        <w:tc>
          <w:tcPr>
            <w:tcW w:w="451" w:type="pct"/>
            <w:tcBorders>
              <w:top w:val="nil"/>
              <w:left w:val="nil"/>
              <w:bottom w:val="single" w:sz="4" w:space="0" w:color="auto"/>
              <w:right w:val="single" w:sz="4" w:space="0" w:color="auto"/>
            </w:tcBorders>
            <w:shd w:val="clear" w:color="auto" w:fill="auto"/>
            <w:noWrap/>
            <w:vAlign w:val="center"/>
            <w:hideMark/>
          </w:tcPr>
          <w:p w14:paraId="7ADB491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98F152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2.61</w:t>
            </w:r>
          </w:p>
        </w:tc>
        <w:tc>
          <w:tcPr>
            <w:tcW w:w="1707" w:type="pct"/>
            <w:tcBorders>
              <w:top w:val="nil"/>
              <w:left w:val="nil"/>
              <w:bottom w:val="single" w:sz="4" w:space="0" w:color="auto"/>
              <w:right w:val="single" w:sz="4" w:space="0" w:color="auto"/>
            </w:tcBorders>
            <w:shd w:val="clear" w:color="auto" w:fill="auto"/>
            <w:noWrap/>
            <w:vAlign w:val="center"/>
            <w:hideMark/>
          </w:tcPr>
          <w:p w14:paraId="112A418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$48,069,651 </w:t>
            </w:r>
          </w:p>
        </w:tc>
        <w:tc>
          <w:tcPr>
            <w:tcW w:w="1053" w:type="pct"/>
            <w:tcBorders>
              <w:top w:val="nil"/>
              <w:left w:val="nil"/>
              <w:bottom w:val="single" w:sz="4" w:space="0" w:color="auto"/>
              <w:right w:val="single" w:sz="4" w:space="0" w:color="auto"/>
            </w:tcBorders>
            <w:shd w:val="clear" w:color="auto" w:fill="auto"/>
            <w:noWrap/>
            <w:vAlign w:val="bottom"/>
            <w:hideMark/>
          </w:tcPr>
          <w:p w14:paraId="1D205D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0.05%</w:t>
            </w:r>
          </w:p>
        </w:tc>
      </w:tr>
      <w:tr w:rsidR="0041743A" w:rsidRPr="00301B6A" w14:paraId="4C7D7F4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175E68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90837</w:t>
            </w:r>
          </w:p>
        </w:tc>
        <w:tc>
          <w:tcPr>
            <w:tcW w:w="876" w:type="pct"/>
            <w:tcBorders>
              <w:top w:val="nil"/>
              <w:left w:val="nil"/>
              <w:bottom w:val="single" w:sz="4" w:space="0" w:color="auto"/>
              <w:right w:val="single" w:sz="4" w:space="0" w:color="auto"/>
            </w:tcBorders>
            <w:shd w:val="clear" w:color="auto" w:fill="auto"/>
            <w:vAlign w:val="center"/>
            <w:hideMark/>
          </w:tcPr>
          <w:p w14:paraId="231A30A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60 minutes</w:t>
            </w:r>
          </w:p>
        </w:tc>
        <w:tc>
          <w:tcPr>
            <w:tcW w:w="451" w:type="pct"/>
            <w:tcBorders>
              <w:top w:val="nil"/>
              <w:left w:val="nil"/>
              <w:bottom w:val="single" w:sz="4" w:space="0" w:color="auto"/>
              <w:right w:val="single" w:sz="4" w:space="0" w:color="auto"/>
            </w:tcBorders>
            <w:shd w:val="clear" w:color="auto" w:fill="auto"/>
            <w:noWrap/>
            <w:vAlign w:val="center"/>
            <w:hideMark/>
          </w:tcPr>
          <w:p w14:paraId="3EC9151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33AEEF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4.38</w:t>
            </w:r>
          </w:p>
        </w:tc>
        <w:tc>
          <w:tcPr>
            <w:tcW w:w="1707" w:type="pct"/>
            <w:tcBorders>
              <w:top w:val="nil"/>
              <w:left w:val="nil"/>
              <w:bottom w:val="single" w:sz="4" w:space="0" w:color="auto"/>
              <w:right w:val="single" w:sz="4" w:space="0" w:color="auto"/>
            </w:tcBorders>
            <w:shd w:val="clear" w:color="auto" w:fill="auto"/>
            <w:noWrap/>
            <w:vAlign w:val="center"/>
            <w:hideMark/>
          </w:tcPr>
          <w:p w14:paraId="46EDF5D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$797,691,828 </w:t>
            </w:r>
          </w:p>
        </w:tc>
        <w:tc>
          <w:tcPr>
            <w:tcW w:w="1053" w:type="pct"/>
            <w:tcBorders>
              <w:top w:val="nil"/>
              <w:left w:val="nil"/>
              <w:bottom w:val="single" w:sz="4" w:space="0" w:color="auto"/>
              <w:right w:val="single" w:sz="4" w:space="0" w:color="auto"/>
            </w:tcBorders>
            <w:shd w:val="clear" w:color="auto" w:fill="auto"/>
            <w:noWrap/>
            <w:vAlign w:val="bottom"/>
            <w:hideMark/>
          </w:tcPr>
          <w:p w14:paraId="31FCDB8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0.83%</w:t>
            </w:r>
          </w:p>
        </w:tc>
      </w:tr>
      <w:tr w:rsidR="0041743A" w:rsidRPr="00301B6A" w14:paraId="6115EC6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588FFC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90837</w:t>
            </w:r>
          </w:p>
        </w:tc>
        <w:tc>
          <w:tcPr>
            <w:tcW w:w="876" w:type="pct"/>
            <w:tcBorders>
              <w:top w:val="nil"/>
              <w:left w:val="nil"/>
              <w:bottom w:val="single" w:sz="4" w:space="0" w:color="auto"/>
              <w:right w:val="single" w:sz="4" w:space="0" w:color="auto"/>
            </w:tcBorders>
            <w:shd w:val="clear" w:color="auto" w:fill="auto"/>
            <w:vAlign w:val="center"/>
            <w:hideMark/>
          </w:tcPr>
          <w:p w14:paraId="73C9D44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Psytx w pt 60 minutes</w:t>
            </w:r>
          </w:p>
        </w:tc>
        <w:tc>
          <w:tcPr>
            <w:tcW w:w="451" w:type="pct"/>
            <w:tcBorders>
              <w:top w:val="nil"/>
              <w:left w:val="nil"/>
              <w:bottom w:val="single" w:sz="4" w:space="0" w:color="auto"/>
              <w:right w:val="single" w:sz="4" w:space="0" w:color="auto"/>
            </w:tcBorders>
            <w:shd w:val="clear" w:color="auto" w:fill="auto"/>
            <w:noWrap/>
            <w:vAlign w:val="center"/>
            <w:hideMark/>
          </w:tcPr>
          <w:p w14:paraId="20E1973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972D05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3.85</w:t>
            </w:r>
          </w:p>
        </w:tc>
        <w:tc>
          <w:tcPr>
            <w:tcW w:w="1707" w:type="pct"/>
            <w:tcBorders>
              <w:top w:val="nil"/>
              <w:left w:val="nil"/>
              <w:bottom w:val="single" w:sz="4" w:space="0" w:color="auto"/>
              <w:right w:val="single" w:sz="4" w:space="0" w:color="auto"/>
            </w:tcBorders>
            <w:shd w:val="clear" w:color="auto" w:fill="auto"/>
            <w:noWrap/>
            <w:vAlign w:val="center"/>
            <w:hideMark/>
          </w:tcPr>
          <w:p w14:paraId="14AFEF7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$37,472,848 </w:t>
            </w:r>
          </w:p>
        </w:tc>
        <w:tc>
          <w:tcPr>
            <w:tcW w:w="1053" w:type="pct"/>
            <w:tcBorders>
              <w:top w:val="nil"/>
              <w:left w:val="nil"/>
              <w:bottom w:val="single" w:sz="4" w:space="0" w:color="auto"/>
              <w:right w:val="single" w:sz="4" w:space="0" w:color="auto"/>
            </w:tcBorders>
            <w:shd w:val="clear" w:color="auto" w:fill="auto"/>
            <w:noWrap/>
            <w:vAlign w:val="bottom"/>
            <w:hideMark/>
          </w:tcPr>
          <w:p w14:paraId="3C81F80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33B24A4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11C0C6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90951</w:t>
            </w:r>
          </w:p>
        </w:tc>
        <w:tc>
          <w:tcPr>
            <w:tcW w:w="876" w:type="pct"/>
            <w:tcBorders>
              <w:top w:val="nil"/>
              <w:left w:val="nil"/>
              <w:bottom w:val="single" w:sz="4" w:space="0" w:color="auto"/>
              <w:right w:val="single" w:sz="4" w:space="0" w:color="auto"/>
            </w:tcBorders>
            <w:shd w:val="clear" w:color="auto" w:fill="auto"/>
            <w:vAlign w:val="center"/>
            <w:hideMark/>
          </w:tcPr>
          <w:p w14:paraId="4C14C07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4 visits p mo &lt;2yr</w:t>
            </w:r>
          </w:p>
        </w:tc>
        <w:tc>
          <w:tcPr>
            <w:tcW w:w="451" w:type="pct"/>
            <w:tcBorders>
              <w:top w:val="nil"/>
              <w:left w:val="nil"/>
              <w:bottom w:val="single" w:sz="4" w:space="0" w:color="auto"/>
              <w:right w:val="single" w:sz="4" w:space="0" w:color="auto"/>
            </w:tcBorders>
            <w:shd w:val="clear" w:color="auto" w:fill="auto"/>
            <w:noWrap/>
            <w:vAlign w:val="center"/>
            <w:hideMark/>
          </w:tcPr>
          <w:p w14:paraId="532817B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4222E0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34.69</w:t>
            </w:r>
          </w:p>
        </w:tc>
        <w:tc>
          <w:tcPr>
            <w:tcW w:w="1707" w:type="pct"/>
            <w:tcBorders>
              <w:top w:val="nil"/>
              <w:left w:val="nil"/>
              <w:bottom w:val="single" w:sz="4" w:space="0" w:color="auto"/>
              <w:right w:val="single" w:sz="4" w:space="0" w:color="auto"/>
            </w:tcBorders>
            <w:shd w:val="clear" w:color="auto" w:fill="auto"/>
            <w:noWrap/>
            <w:vAlign w:val="center"/>
            <w:hideMark/>
          </w:tcPr>
          <w:p w14:paraId="6E4BBF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$3,252 </w:t>
            </w:r>
          </w:p>
        </w:tc>
        <w:tc>
          <w:tcPr>
            <w:tcW w:w="1053" w:type="pct"/>
            <w:tcBorders>
              <w:top w:val="nil"/>
              <w:left w:val="nil"/>
              <w:bottom w:val="single" w:sz="4" w:space="0" w:color="auto"/>
              <w:right w:val="single" w:sz="4" w:space="0" w:color="auto"/>
            </w:tcBorders>
            <w:shd w:val="clear" w:color="auto" w:fill="auto"/>
            <w:noWrap/>
            <w:vAlign w:val="bottom"/>
            <w:hideMark/>
          </w:tcPr>
          <w:p w14:paraId="6AFE2A8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F78A13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9D9039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90951</w:t>
            </w:r>
          </w:p>
        </w:tc>
        <w:tc>
          <w:tcPr>
            <w:tcW w:w="876" w:type="pct"/>
            <w:tcBorders>
              <w:top w:val="nil"/>
              <w:left w:val="nil"/>
              <w:bottom w:val="single" w:sz="4" w:space="0" w:color="auto"/>
              <w:right w:val="single" w:sz="4" w:space="0" w:color="auto"/>
            </w:tcBorders>
            <w:shd w:val="clear" w:color="auto" w:fill="auto"/>
            <w:vAlign w:val="center"/>
            <w:hideMark/>
          </w:tcPr>
          <w:p w14:paraId="756B008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4 visits p mo &lt;2yr</w:t>
            </w:r>
          </w:p>
        </w:tc>
        <w:tc>
          <w:tcPr>
            <w:tcW w:w="451" w:type="pct"/>
            <w:tcBorders>
              <w:top w:val="nil"/>
              <w:left w:val="nil"/>
              <w:bottom w:val="single" w:sz="4" w:space="0" w:color="auto"/>
              <w:right w:val="single" w:sz="4" w:space="0" w:color="auto"/>
            </w:tcBorders>
            <w:shd w:val="clear" w:color="auto" w:fill="auto"/>
            <w:noWrap/>
            <w:vAlign w:val="center"/>
            <w:hideMark/>
          </w:tcPr>
          <w:p w14:paraId="250145D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CE125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34.69</w:t>
            </w:r>
          </w:p>
        </w:tc>
        <w:tc>
          <w:tcPr>
            <w:tcW w:w="1707" w:type="pct"/>
            <w:tcBorders>
              <w:top w:val="nil"/>
              <w:left w:val="nil"/>
              <w:bottom w:val="single" w:sz="4" w:space="0" w:color="auto"/>
              <w:right w:val="single" w:sz="4" w:space="0" w:color="auto"/>
            </w:tcBorders>
            <w:shd w:val="clear" w:color="auto" w:fill="auto"/>
            <w:noWrap/>
            <w:vAlign w:val="center"/>
            <w:hideMark/>
          </w:tcPr>
          <w:p w14:paraId="24682B3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$13,532 </w:t>
            </w:r>
          </w:p>
        </w:tc>
        <w:tc>
          <w:tcPr>
            <w:tcW w:w="1053" w:type="pct"/>
            <w:tcBorders>
              <w:top w:val="nil"/>
              <w:left w:val="nil"/>
              <w:bottom w:val="single" w:sz="4" w:space="0" w:color="auto"/>
              <w:right w:val="single" w:sz="4" w:space="0" w:color="auto"/>
            </w:tcBorders>
            <w:shd w:val="clear" w:color="auto" w:fill="auto"/>
            <w:noWrap/>
            <w:vAlign w:val="bottom"/>
            <w:hideMark/>
          </w:tcPr>
          <w:p w14:paraId="4B4DB72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4142AF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1CDCED0"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90954</w:t>
            </w:r>
          </w:p>
        </w:tc>
        <w:tc>
          <w:tcPr>
            <w:tcW w:w="876" w:type="pct"/>
            <w:tcBorders>
              <w:top w:val="nil"/>
              <w:left w:val="nil"/>
              <w:bottom w:val="single" w:sz="4" w:space="0" w:color="auto"/>
              <w:right w:val="single" w:sz="4" w:space="0" w:color="auto"/>
            </w:tcBorders>
            <w:shd w:val="clear" w:color="auto" w:fill="auto"/>
            <w:vAlign w:val="center"/>
            <w:hideMark/>
          </w:tcPr>
          <w:p w14:paraId="5F83E9F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4 vsts p mo 2-11</w:t>
            </w:r>
          </w:p>
        </w:tc>
        <w:tc>
          <w:tcPr>
            <w:tcW w:w="451" w:type="pct"/>
            <w:tcBorders>
              <w:top w:val="nil"/>
              <w:left w:val="nil"/>
              <w:bottom w:val="single" w:sz="4" w:space="0" w:color="auto"/>
              <w:right w:val="single" w:sz="4" w:space="0" w:color="auto"/>
            </w:tcBorders>
            <w:shd w:val="clear" w:color="auto" w:fill="auto"/>
            <w:noWrap/>
            <w:vAlign w:val="center"/>
            <w:hideMark/>
          </w:tcPr>
          <w:p w14:paraId="62B2770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38C1A8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22.76</w:t>
            </w:r>
          </w:p>
        </w:tc>
        <w:tc>
          <w:tcPr>
            <w:tcW w:w="1707" w:type="pct"/>
            <w:tcBorders>
              <w:top w:val="nil"/>
              <w:left w:val="nil"/>
              <w:bottom w:val="single" w:sz="4" w:space="0" w:color="auto"/>
              <w:right w:val="single" w:sz="4" w:space="0" w:color="auto"/>
            </w:tcBorders>
            <w:shd w:val="clear" w:color="auto" w:fill="auto"/>
            <w:noWrap/>
            <w:vAlign w:val="center"/>
            <w:hideMark/>
          </w:tcPr>
          <w:p w14:paraId="60E2C3F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$82,090 </w:t>
            </w:r>
          </w:p>
        </w:tc>
        <w:tc>
          <w:tcPr>
            <w:tcW w:w="1053" w:type="pct"/>
            <w:tcBorders>
              <w:top w:val="nil"/>
              <w:left w:val="nil"/>
              <w:bottom w:val="single" w:sz="4" w:space="0" w:color="auto"/>
              <w:right w:val="single" w:sz="4" w:space="0" w:color="auto"/>
            </w:tcBorders>
            <w:shd w:val="clear" w:color="auto" w:fill="auto"/>
            <w:noWrap/>
            <w:vAlign w:val="bottom"/>
            <w:hideMark/>
          </w:tcPr>
          <w:p w14:paraId="7684148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16F5F49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4C0973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90954</w:t>
            </w:r>
          </w:p>
        </w:tc>
        <w:tc>
          <w:tcPr>
            <w:tcW w:w="876" w:type="pct"/>
            <w:tcBorders>
              <w:top w:val="nil"/>
              <w:left w:val="nil"/>
              <w:bottom w:val="single" w:sz="4" w:space="0" w:color="auto"/>
              <w:right w:val="single" w:sz="4" w:space="0" w:color="auto"/>
            </w:tcBorders>
            <w:shd w:val="clear" w:color="auto" w:fill="auto"/>
            <w:vAlign w:val="center"/>
            <w:hideMark/>
          </w:tcPr>
          <w:p w14:paraId="7B75611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4 vsts p mo 2-11</w:t>
            </w:r>
          </w:p>
        </w:tc>
        <w:tc>
          <w:tcPr>
            <w:tcW w:w="451" w:type="pct"/>
            <w:tcBorders>
              <w:top w:val="nil"/>
              <w:left w:val="nil"/>
              <w:bottom w:val="single" w:sz="4" w:space="0" w:color="auto"/>
              <w:right w:val="single" w:sz="4" w:space="0" w:color="auto"/>
            </w:tcBorders>
            <w:shd w:val="clear" w:color="auto" w:fill="auto"/>
            <w:noWrap/>
            <w:vAlign w:val="center"/>
            <w:hideMark/>
          </w:tcPr>
          <w:p w14:paraId="611A4F7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968B8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22.76</w:t>
            </w:r>
          </w:p>
        </w:tc>
        <w:tc>
          <w:tcPr>
            <w:tcW w:w="1707" w:type="pct"/>
            <w:tcBorders>
              <w:top w:val="nil"/>
              <w:left w:val="nil"/>
              <w:bottom w:val="single" w:sz="4" w:space="0" w:color="auto"/>
              <w:right w:val="single" w:sz="4" w:space="0" w:color="auto"/>
            </w:tcBorders>
            <w:shd w:val="clear" w:color="auto" w:fill="auto"/>
            <w:noWrap/>
            <w:vAlign w:val="center"/>
            <w:hideMark/>
          </w:tcPr>
          <w:p w14:paraId="517A8F3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$380,953 </w:t>
            </w:r>
          </w:p>
        </w:tc>
        <w:tc>
          <w:tcPr>
            <w:tcW w:w="1053" w:type="pct"/>
            <w:tcBorders>
              <w:top w:val="nil"/>
              <w:left w:val="nil"/>
              <w:bottom w:val="single" w:sz="4" w:space="0" w:color="auto"/>
              <w:right w:val="single" w:sz="4" w:space="0" w:color="auto"/>
            </w:tcBorders>
            <w:shd w:val="clear" w:color="auto" w:fill="auto"/>
            <w:noWrap/>
            <w:vAlign w:val="bottom"/>
            <w:hideMark/>
          </w:tcPr>
          <w:p w14:paraId="65D4275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D74804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4B549B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lastRenderedPageBreak/>
              <w:t>90955</w:t>
            </w:r>
          </w:p>
        </w:tc>
        <w:tc>
          <w:tcPr>
            <w:tcW w:w="876" w:type="pct"/>
            <w:tcBorders>
              <w:top w:val="nil"/>
              <w:left w:val="nil"/>
              <w:bottom w:val="single" w:sz="4" w:space="0" w:color="auto"/>
              <w:right w:val="single" w:sz="4" w:space="0" w:color="auto"/>
            </w:tcBorders>
            <w:shd w:val="clear" w:color="auto" w:fill="auto"/>
            <w:vAlign w:val="center"/>
            <w:hideMark/>
          </w:tcPr>
          <w:p w14:paraId="69D95A1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2-11</w:t>
            </w:r>
          </w:p>
        </w:tc>
        <w:tc>
          <w:tcPr>
            <w:tcW w:w="451" w:type="pct"/>
            <w:tcBorders>
              <w:top w:val="nil"/>
              <w:left w:val="nil"/>
              <w:bottom w:val="single" w:sz="4" w:space="0" w:color="auto"/>
              <w:right w:val="single" w:sz="4" w:space="0" w:color="auto"/>
            </w:tcBorders>
            <w:shd w:val="clear" w:color="auto" w:fill="auto"/>
            <w:noWrap/>
            <w:vAlign w:val="center"/>
            <w:hideMark/>
          </w:tcPr>
          <w:p w14:paraId="52627DD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2783B97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15.34</w:t>
            </w:r>
          </w:p>
        </w:tc>
        <w:tc>
          <w:tcPr>
            <w:tcW w:w="1707" w:type="pct"/>
            <w:tcBorders>
              <w:top w:val="nil"/>
              <w:left w:val="nil"/>
              <w:bottom w:val="single" w:sz="4" w:space="0" w:color="auto"/>
              <w:right w:val="single" w:sz="4" w:space="0" w:color="auto"/>
            </w:tcBorders>
            <w:shd w:val="clear" w:color="auto" w:fill="auto"/>
            <w:noWrap/>
            <w:vAlign w:val="center"/>
            <w:hideMark/>
          </w:tcPr>
          <w:p w14:paraId="036EE1D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$2,369 </w:t>
            </w:r>
          </w:p>
        </w:tc>
        <w:tc>
          <w:tcPr>
            <w:tcW w:w="1053" w:type="pct"/>
            <w:tcBorders>
              <w:top w:val="nil"/>
              <w:left w:val="nil"/>
              <w:bottom w:val="single" w:sz="4" w:space="0" w:color="auto"/>
              <w:right w:val="single" w:sz="4" w:space="0" w:color="auto"/>
            </w:tcBorders>
            <w:shd w:val="clear" w:color="auto" w:fill="auto"/>
            <w:noWrap/>
            <w:vAlign w:val="bottom"/>
            <w:hideMark/>
          </w:tcPr>
          <w:p w14:paraId="4FDA1C1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43FF31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96A59DE"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90955</w:t>
            </w:r>
          </w:p>
        </w:tc>
        <w:tc>
          <w:tcPr>
            <w:tcW w:w="876" w:type="pct"/>
            <w:tcBorders>
              <w:top w:val="nil"/>
              <w:left w:val="nil"/>
              <w:bottom w:val="single" w:sz="4" w:space="0" w:color="auto"/>
              <w:right w:val="single" w:sz="4" w:space="0" w:color="auto"/>
            </w:tcBorders>
            <w:shd w:val="clear" w:color="auto" w:fill="auto"/>
            <w:vAlign w:val="center"/>
            <w:hideMark/>
          </w:tcPr>
          <w:p w14:paraId="0006827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2-11</w:t>
            </w:r>
          </w:p>
        </w:tc>
        <w:tc>
          <w:tcPr>
            <w:tcW w:w="451" w:type="pct"/>
            <w:tcBorders>
              <w:top w:val="nil"/>
              <w:left w:val="nil"/>
              <w:bottom w:val="single" w:sz="4" w:space="0" w:color="auto"/>
              <w:right w:val="single" w:sz="4" w:space="0" w:color="auto"/>
            </w:tcBorders>
            <w:shd w:val="clear" w:color="auto" w:fill="auto"/>
            <w:noWrap/>
            <w:vAlign w:val="center"/>
            <w:hideMark/>
          </w:tcPr>
          <w:p w14:paraId="14C83A4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0711D0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15.34</w:t>
            </w:r>
          </w:p>
        </w:tc>
        <w:tc>
          <w:tcPr>
            <w:tcW w:w="1707" w:type="pct"/>
            <w:tcBorders>
              <w:top w:val="nil"/>
              <w:left w:val="nil"/>
              <w:bottom w:val="single" w:sz="4" w:space="0" w:color="auto"/>
              <w:right w:val="single" w:sz="4" w:space="0" w:color="auto"/>
            </w:tcBorders>
            <w:shd w:val="clear" w:color="auto" w:fill="auto"/>
            <w:noWrap/>
            <w:vAlign w:val="center"/>
            <w:hideMark/>
          </w:tcPr>
          <w:p w14:paraId="6E73452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$29,083 </w:t>
            </w:r>
          </w:p>
        </w:tc>
        <w:tc>
          <w:tcPr>
            <w:tcW w:w="1053" w:type="pct"/>
            <w:tcBorders>
              <w:top w:val="nil"/>
              <w:left w:val="nil"/>
              <w:bottom w:val="single" w:sz="4" w:space="0" w:color="auto"/>
              <w:right w:val="single" w:sz="4" w:space="0" w:color="auto"/>
            </w:tcBorders>
            <w:shd w:val="clear" w:color="auto" w:fill="auto"/>
            <w:noWrap/>
            <w:vAlign w:val="bottom"/>
            <w:hideMark/>
          </w:tcPr>
          <w:p w14:paraId="5730552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00A5BC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45C9F9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90956</w:t>
            </w:r>
          </w:p>
        </w:tc>
        <w:tc>
          <w:tcPr>
            <w:tcW w:w="876" w:type="pct"/>
            <w:tcBorders>
              <w:top w:val="nil"/>
              <w:left w:val="nil"/>
              <w:bottom w:val="single" w:sz="4" w:space="0" w:color="auto"/>
              <w:right w:val="single" w:sz="4" w:space="0" w:color="auto"/>
            </w:tcBorders>
            <w:shd w:val="clear" w:color="auto" w:fill="auto"/>
            <w:vAlign w:val="center"/>
            <w:hideMark/>
          </w:tcPr>
          <w:p w14:paraId="0063BB4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1 visit p mo 2-11</w:t>
            </w:r>
          </w:p>
        </w:tc>
        <w:tc>
          <w:tcPr>
            <w:tcW w:w="451" w:type="pct"/>
            <w:tcBorders>
              <w:top w:val="nil"/>
              <w:left w:val="nil"/>
              <w:bottom w:val="single" w:sz="4" w:space="0" w:color="auto"/>
              <w:right w:val="single" w:sz="4" w:space="0" w:color="auto"/>
            </w:tcBorders>
            <w:shd w:val="clear" w:color="auto" w:fill="auto"/>
            <w:noWrap/>
            <w:vAlign w:val="center"/>
            <w:hideMark/>
          </w:tcPr>
          <w:p w14:paraId="0D144E9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F17A86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10.23</w:t>
            </w:r>
          </w:p>
        </w:tc>
        <w:tc>
          <w:tcPr>
            <w:tcW w:w="1707" w:type="pct"/>
            <w:tcBorders>
              <w:top w:val="nil"/>
              <w:left w:val="nil"/>
              <w:bottom w:val="single" w:sz="4" w:space="0" w:color="auto"/>
              <w:right w:val="single" w:sz="4" w:space="0" w:color="auto"/>
            </w:tcBorders>
            <w:shd w:val="clear" w:color="auto" w:fill="auto"/>
            <w:noWrap/>
            <w:vAlign w:val="center"/>
            <w:hideMark/>
          </w:tcPr>
          <w:p w14:paraId="29A3A24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$12,983 </w:t>
            </w:r>
          </w:p>
        </w:tc>
        <w:tc>
          <w:tcPr>
            <w:tcW w:w="1053" w:type="pct"/>
            <w:tcBorders>
              <w:top w:val="nil"/>
              <w:left w:val="nil"/>
              <w:bottom w:val="single" w:sz="4" w:space="0" w:color="auto"/>
              <w:right w:val="single" w:sz="4" w:space="0" w:color="auto"/>
            </w:tcBorders>
            <w:shd w:val="clear" w:color="auto" w:fill="auto"/>
            <w:noWrap/>
            <w:vAlign w:val="bottom"/>
            <w:hideMark/>
          </w:tcPr>
          <w:p w14:paraId="0595D49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8CF284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870E6B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90956</w:t>
            </w:r>
          </w:p>
        </w:tc>
        <w:tc>
          <w:tcPr>
            <w:tcW w:w="876" w:type="pct"/>
            <w:tcBorders>
              <w:top w:val="nil"/>
              <w:left w:val="nil"/>
              <w:bottom w:val="single" w:sz="4" w:space="0" w:color="auto"/>
              <w:right w:val="single" w:sz="4" w:space="0" w:color="auto"/>
            </w:tcBorders>
            <w:shd w:val="clear" w:color="auto" w:fill="auto"/>
            <w:vAlign w:val="center"/>
            <w:hideMark/>
          </w:tcPr>
          <w:p w14:paraId="6E4F13F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1 visit p mo 2-11</w:t>
            </w:r>
          </w:p>
        </w:tc>
        <w:tc>
          <w:tcPr>
            <w:tcW w:w="451" w:type="pct"/>
            <w:tcBorders>
              <w:top w:val="nil"/>
              <w:left w:val="nil"/>
              <w:bottom w:val="single" w:sz="4" w:space="0" w:color="auto"/>
              <w:right w:val="single" w:sz="4" w:space="0" w:color="auto"/>
            </w:tcBorders>
            <w:shd w:val="clear" w:color="auto" w:fill="auto"/>
            <w:noWrap/>
            <w:vAlign w:val="center"/>
            <w:hideMark/>
          </w:tcPr>
          <w:p w14:paraId="6ABE4B7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2160FE0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10.23</w:t>
            </w:r>
          </w:p>
        </w:tc>
        <w:tc>
          <w:tcPr>
            <w:tcW w:w="1707" w:type="pct"/>
            <w:tcBorders>
              <w:top w:val="nil"/>
              <w:left w:val="nil"/>
              <w:bottom w:val="single" w:sz="4" w:space="0" w:color="auto"/>
              <w:right w:val="single" w:sz="4" w:space="0" w:color="auto"/>
            </w:tcBorders>
            <w:shd w:val="clear" w:color="auto" w:fill="auto"/>
            <w:noWrap/>
            <w:vAlign w:val="center"/>
            <w:hideMark/>
          </w:tcPr>
          <w:p w14:paraId="20FD189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$34,008 </w:t>
            </w:r>
          </w:p>
        </w:tc>
        <w:tc>
          <w:tcPr>
            <w:tcW w:w="1053" w:type="pct"/>
            <w:tcBorders>
              <w:top w:val="nil"/>
              <w:left w:val="nil"/>
              <w:bottom w:val="single" w:sz="4" w:space="0" w:color="auto"/>
              <w:right w:val="single" w:sz="4" w:space="0" w:color="auto"/>
            </w:tcBorders>
            <w:shd w:val="clear" w:color="auto" w:fill="auto"/>
            <w:noWrap/>
            <w:vAlign w:val="bottom"/>
            <w:hideMark/>
          </w:tcPr>
          <w:p w14:paraId="28A4795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201F5EB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E496F2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90957</w:t>
            </w:r>
          </w:p>
        </w:tc>
        <w:tc>
          <w:tcPr>
            <w:tcW w:w="876" w:type="pct"/>
            <w:tcBorders>
              <w:top w:val="nil"/>
              <w:left w:val="nil"/>
              <w:bottom w:val="single" w:sz="4" w:space="0" w:color="auto"/>
              <w:right w:val="single" w:sz="4" w:space="0" w:color="auto"/>
            </w:tcBorders>
            <w:shd w:val="clear" w:color="auto" w:fill="auto"/>
            <w:vAlign w:val="center"/>
            <w:hideMark/>
          </w:tcPr>
          <w:p w14:paraId="7239336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4 vsts p mo 12-19</w:t>
            </w:r>
          </w:p>
        </w:tc>
        <w:tc>
          <w:tcPr>
            <w:tcW w:w="451" w:type="pct"/>
            <w:tcBorders>
              <w:top w:val="nil"/>
              <w:left w:val="nil"/>
              <w:bottom w:val="single" w:sz="4" w:space="0" w:color="auto"/>
              <w:right w:val="single" w:sz="4" w:space="0" w:color="auto"/>
            </w:tcBorders>
            <w:shd w:val="clear" w:color="auto" w:fill="auto"/>
            <w:noWrap/>
            <w:vAlign w:val="center"/>
            <w:hideMark/>
          </w:tcPr>
          <w:p w14:paraId="1776F92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A40055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22.74</w:t>
            </w:r>
          </w:p>
        </w:tc>
        <w:tc>
          <w:tcPr>
            <w:tcW w:w="1707" w:type="pct"/>
            <w:tcBorders>
              <w:top w:val="nil"/>
              <w:left w:val="nil"/>
              <w:bottom w:val="single" w:sz="4" w:space="0" w:color="auto"/>
              <w:right w:val="single" w:sz="4" w:space="0" w:color="auto"/>
            </w:tcBorders>
            <w:shd w:val="clear" w:color="auto" w:fill="auto"/>
            <w:noWrap/>
            <w:vAlign w:val="center"/>
            <w:hideMark/>
          </w:tcPr>
          <w:p w14:paraId="15197D6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$562,539 </w:t>
            </w:r>
          </w:p>
        </w:tc>
        <w:tc>
          <w:tcPr>
            <w:tcW w:w="1053" w:type="pct"/>
            <w:tcBorders>
              <w:top w:val="nil"/>
              <w:left w:val="nil"/>
              <w:bottom w:val="single" w:sz="4" w:space="0" w:color="auto"/>
              <w:right w:val="single" w:sz="4" w:space="0" w:color="auto"/>
            </w:tcBorders>
            <w:shd w:val="clear" w:color="auto" w:fill="auto"/>
            <w:noWrap/>
            <w:vAlign w:val="bottom"/>
            <w:hideMark/>
          </w:tcPr>
          <w:p w14:paraId="0DEB8A2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4DCDB3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E828CC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90957</w:t>
            </w:r>
          </w:p>
        </w:tc>
        <w:tc>
          <w:tcPr>
            <w:tcW w:w="876" w:type="pct"/>
            <w:tcBorders>
              <w:top w:val="nil"/>
              <w:left w:val="nil"/>
              <w:bottom w:val="single" w:sz="4" w:space="0" w:color="auto"/>
              <w:right w:val="single" w:sz="4" w:space="0" w:color="auto"/>
            </w:tcBorders>
            <w:shd w:val="clear" w:color="auto" w:fill="auto"/>
            <w:vAlign w:val="center"/>
            <w:hideMark/>
          </w:tcPr>
          <w:p w14:paraId="2160258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4 vsts p mo 12-19</w:t>
            </w:r>
          </w:p>
        </w:tc>
        <w:tc>
          <w:tcPr>
            <w:tcW w:w="451" w:type="pct"/>
            <w:tcBorders>
              <w:top w:val="nil"/>
              <w:left w:val="nil"/>
              <w:bottom w:val="single" w:sz="4" w:space="0" w:color="auto"/>
              <w:right w:val="single" w:sz="4" w:space="0" w:color="auto"/>
            </w:tcBorders>
            <w:shd w:val="clear" w:color="auto" w:fill="auto"/>
            <w:noWrap/>
            <w:vAlign w:val="center"/>
            <w:hideMark/>
          </w:tcPr>
          <w:p w14:paraId="008DA25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549895D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22.74</w:t>
            </w:r>
          </w:p>
        </w:tc>
        <w:tc>
          <w:tcPr>
            <w:tcW w:w="1707" w:type="pct"/>
            <w:tcBorders>
              <w:top w:val="nil"/>
              <w:left w:val="nil"/>
              <w:bottom w:val="single" w:sz="4" w:space="0" w:color="auto"/>
              <w:right w:val="single" w:sz="4" w:space="0" w:color="auto"/>
            </w:tcBorders>
            <w:shd w:val="clear" w:color="auto" w:fill="auto"/>
            <w:noWrap/>
            <w:vAlign w:val="center"/>
            <w:hideMark/>
          </w:tcPr>
          <w:p w14:paraId="7CB9AE4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$655,163 </w:t>
            </w:r>
          </w:p>
        </w:tc>
        <w:tc>
          <w:tcPr>
            <w:tcW w:w="1053" w:type="pct"/>
            <w:tcBorders>
              <w:top w:val="nil"/>
              <w:left w:val="nil"/>
              <w:bottom w:val="single" w:sz="4" w:space="0" w:color="auto"/>
              <w:right w:val="single" w:sz="4" w:space="0" w:color="auto"/>
            </w:tcBorders>
            <w:shd w:val="clear" w:color="auto" w:fill="auto"/>
            <w:noWrap/>
            <w:vAlign w:val="bottom"/>
            <w:hideMark/>
          </w:tcPr>
          <w:p w14:paraId="7A5FB62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6095C0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7D2214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90958</w:t>
            </w:r>
          </w:p>
        </w:tc>
        <w:tc>
          <w:tcPr>
            <w:tcW w:w="876" w:type="pct"/>
            <w:tcBorders>
              <w:top w:val="nil"/>
              <w:left w:val="nil"/>
              <w:bottom w:val="single" w:sz="4" w:space="0" w:color="auto"/>
              <w:right w:val="single" w:sz="4" w:space="0" w:color="auto"/>
            </w:tcBorders>
            <w:shd w:val="clear" w:color="auto" w:fill="auto"/>
            <w:vAlign w:val="center"/>
            <w:hideMark/>
          </w:tcPr>
          <w:p w14:paraId="03543E6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12-19</w:t>
            </w:r>
          </w:p>
        </w:tc>
        <w:tc>
          <w:tcPr>
            <w:tcW w:w="451" w:type="pct"/>
            <w:tcBorders>
              <w:top w:val="nil"/>
              <w:left w:val="nil"/>
              <w:bottom w:val="single" w:sz="4" w:space="0" w:color="auto"/>
              <w:right w:val="single" w:sz="4" w:space="0" w:color="auto"/>
            </w:tcBorders>
            <w:shd w:val="clear" w:color="auto" w:fill="auto"/>
            <w:noWrap/>
            <w:vAlign w:val="center"/>
            <w:hideMark/>
          </w:tcPr>
          <w:p w14:paraId="51EB789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17E446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14.8</w:t>
            </w:r>
          </w:p>
        </w:tc>
        <w:tc>
          <w:tcPr>
            <w:tcW w:w="1707" w:type="pct"/>
            <w:tcBorders>
              <w:top w:val="nil"/>
              <w:left w:val="nil"/>
              <w:bottom w:val="single" w:sz="4" w:space="0" w:color="auto"/>
              <w:right w:val="single" w:sz="4" w:space="0" w:color="auto"/>
            </w:tcBorders>
            <w:shd w:val="clear" w:color="auto" w:fill="auto"/>
            <w:noWrap/>
            <w:vAlign w:val="center"/>
            <w:hideMark/>
          </w:tcPr>
          <w:p w14:paraId="7411E99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$107,516 </w:t>
            </w:r>
          </w:p>
        </w:tc>
        <w:tc>
          <w:tcPr>
            <w:tcW w:w="1053" w:type="pct"/>
            <w:tcBorders>
              <w:top w:val="nil"/>
              <w:left w:val="nil"/>
              <w:bottom w:val="single" w:sz="4" w:space="0" w:color="auto"/>
              <w:right w:val="single" w:sz="4" w:space="0" w:color="auto"/>
            </w:tcBorders>
            <w:shd w:val="clear" w:color="auto" w:fill="auto"/>
            <w:noWrap/>
            <w:vAlign w:val="bottom"/>
            <w:hideMark/>
          </w:tcPr>
          <w:p w14:paraId="6E3B5A7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1E454D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01C03D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90958</w:t>
            </w:r>
          </w:p>
        </w:tc>
        <w:tc>
          <w:tcPr>
            <w:tcW w:w="876" w:type="pct"/>
            <w:tcBorders>
              <w:top w:val="nil"/>
              <w:left w:val="nil"/>
              <w:bottom w:val="single" w:sz="4" w:space="0" w:color="auto"/>
              <w:right w:val="single" w:sz="4" w:space="0" w:color="auto"/>
            </w:tcBorders>
            <w:shd w:val="clear" w:color="auto" w:fill="auto"/>
            <w:vAlign w:val="center"/>
            <w:hideMark/>
          </w:tcPr>
          <w:p w14:paraId="2DCCD2E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12-19</w:t>
            </w:r>
          </w:p>
        </w:tc>
        <w:tc>
          <w:tcPr>
            <w:tcW w:w="451" w:type="pct"/>
            <w:tcBorders>
              <w:top w:val="nil"/>
              <w:left w:val="nil"/>
              <w:bottom w:val="single" w:sz="4" w:space="0" w:color="auto"/>
              <w:right w:val="single" w:sz="4" w:space="0" w:color="auto"/>
            </w:tcBorders>
            <w:shd w:val="clear" w:color="auto" w:fill="auto"/>
            <w:noWrap/>
            <w:vAlign w:val="center"/>
            <w:hideMark/>
          </w:tcPr>
          <w:p w14:paraId="25C2F84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3BB7CE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14.8</w:t>
            </w:r>
          </w:p>
        </w:tc>
        <w:tc>
          <w:tcPr>
            <w:tcW w:w="1707" w:type="pct"/>
            <w:tcBorders>
              <w:top w:val="nil"/>
              <w:left w:val="nil"/>
              <w:bottom w:val="single" w:sz="4" w:space="0" w:color="auto"/>
              <w:right w:val="single" w:sz="4" w:space="0" w:color="auto"/>
            </w:tcBorders>
            <w:shd w:val="clear" w:color="auto" w:fill="auto"/>
            <w:noWrap/>
            <w:vAlign w:val="center"/>
            <w:hideMark/>
          </w:tcPr>
          <w:p w14:paraId="0AB3A43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$91,989 </w:t>
            </w:r>
          </w:p>
        </w:tc>
        <w:tc>
          <w:tcPr>
            <w:tcW w:w="1053" w:type="pct"/>
            <w:tcBorders>
              <w:top w:val="nil"/>
              <w:left w:val="nil"/>
              <w:bottom w:val="single" w:sz="4" w:space="0" w:color="auto"/>
              <w:right w:val="single" w:sz="4" w:space="0" w:color="auto"/>
            </w:tcBorders>
            <w:shd w:val="clear" w:color="auto" w:fill="auto"/>
            <w:noWrap/>
            <w:vAlign w:val="bottom"/>
            <w:hideMark/>
          </w:tcPr>
          <w:p w14:paraId="28AF232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519BB44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F98063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90959</w:t>
            </w:r>
          </w:p>
        </w:tc>
        <w:tc>
          <w:tcPr>
            <w:tcW w:w="876" w:type="pct"/>
            <w:tcBorders>
              <w:top w:val="nil"/>
              <w:left w:val="nil"/>
              <w:bottom w:val="single" w:sz="4" w:space="0" w:color="auto"/>
              <w:right w:val="single" w:sz="4" w:space="0" w:color="auto"/>
            </w:tcBorders>
            <w:shd w:val="clear" w:color="auto" w:fill="auto"/>
            <w:vAlign w:val="center"/>
            <w:hideMark/>
          </w:tcPr>
          <w:p w14:paraId="563234D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1 vst p mo 12-19</w:t>
            </w:r>
          </w:p>
        </w:tc>
        <w:tc>
          <w:tcPr>
            <w:tcW w:w="451" w:type="pct"/>
            <w:tcBorders>
              <w:top w:val="nil"/>
              <w:left w:val="nil"/>
              <w:bottom w:val="single" w:sz="4" w:space="0" w:color="auto"/>
              <w:right w:val="single" w:sz="4" w:space="0" w:color="auto"/>
            </w:tcBorders>
            <w:shd w:val="clear" w:color="auto" w:fill="auto"/>
            <w:noWrap/>
            <w:vAlign w:val="center"/>
            <w:hideMark/>
          </w:tcPr>
          <w:p w14:paraId="5F22921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C4B891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9.59</w:t>
            </w:r>
          </w:p>
        </w:tc>
        <w:tc>
          <w:tcPr>
            <w:tcW w:w="1707" w:type="pct"/>
            <w:tcBorders>
              <w:top w:val="nil"/>
              <w:left w:val="nil"/>
              <w:bottom w:val="single" w:sz="4" w:space="0" w:color="auto"/>
              <w:right w:val="single" w:sz="4" w:space="0" w:color="auto"/>
            </w:tcBorders>
            <w:shd w:val="clear" w:color="auto" w:fill="auto"/>
            <w:noWrap/>
            <w:vAlign w:val="center"/>
            <w:hideMark/>
          </w:tcPr>
          <w:p w14:paraId="08D6560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$45,540 </w:t>
            </w:r>
          </w:p>
        </w:tc>
        <w:tc>
          <w:tcPr>
            <w:tcW w:w="1053" w:type="pct"/>
            <w:tcBorders>
              <w:top w:val="nil"/>
              <w:left w:val="nil"/>
              <w:bottom w:val="single" w:sz="4" w:space="0" w:color="auto"/>
              <w:right w:val="single" w:sz="4" w:space="0" w:color="auto"/>
            </w:tcBorders>
            <w:shd w:val="clear" w:color="auto" w:fill="auto"/>
            <w:noWrap/>
            <w:vAlign w:val="bottom"/>
            <w:hideMark/>
          </w:tcPr>
          <w:p w14:paraId="21AEFFE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F3C2E8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D5F071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90959</w:t>
            </w:r>
          </w:p>
        </w:tc>
        <w:tc>
          <w:tcPr>
            <w:tcW w:w="876" w:type="pct"/>
            <w:tcBorders>
              <w:top w:val="nil"/>
              <w:left w:val="nil"/>
              <w:bottom w:val="single" w:sz="4" w:space="0" w:color="auto"/>
              <w:right w:val="single" w:sz="4" w:space="0" w:color="auto"/>
            </w:tcBorders>
            <w:shd w:val="clear" w:color="auto" w:fill="auto"/>
            <w:vAlign w:val="center"/>
            <w:hideMark/>
          </w:tcPr>
          <w:p w14:paraId="219EEEC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1 vst p mo 12-19</w:t>
            </w:r>
          </w:p>
        </w:tc>
        <w:tc>
          <w:tcPr>
            <w:tcW w:w="451" w:type="pct"/>
            <w:tcBorders>
              <w:top w:val="nil"/>
              <w:left w:val="nil"/>
              <w:bottom w:val="single" w:sz="4" w:space="0" w:color="auto"/>
              <w:right w:val="single" w:sz="4" w:space="0" w:color="auto"/>
            </w:tcBorders>
            <w:shd w:val="clear" w:color="auto" w:fill="auto"/>
            <w:noWrap/>
            <w:vAlign w:val="center"/>
            <w:hideMark/>
          </w:tcPr>
          <w:p w14:paraId="693ABC0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D4B544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9.59</w:t>
            </w:r>
          </w:p>
        </w:tc>
        <w:tc>
          <w:tcPr>
            <w:tcW w:w="1707" w:type="pct"/>
            <w:tcBorders>
              <w:top w:val="nil"/>
              <w:left w:val="nil"/>
              <w:bottom w:val="single" w:sz="4" w:space="0" w:color="auto"/>
              <w:right w:val="single" w:sz="4" w:space="0" w:color="auto"/>
            </w:tcBorders>
            <w:shd w:val="clear" w:color="auto" w:fill="auto"/>
            <w:noWrap/>
            <w:vAlign w:val="center"/>
            <w:hideMark/>
          </w:tcPr>
          <w:p w14:paraId="1DEDAA9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$55,491 </w:t>
            </w:r>
          </w:p>
        </w:tc>
        <w:tc>
          <w:tcPr>
            <w:tcW w:w="1053" w:type="pct"/>
            <w:tcBorders>
              <w:top w:val="nil"/>
              <w:left w:val="nil"/>
              <w:bottom w:val="single" w:sz="4" w:space="0" w:color="auto"/>
              <w:right w:val="single" w:sz="4" w:space="0" w:color="auto"/>
            </w:tcBorders>
            <w:shd w:val="clear" w:color="auto" w:fill="auto"/>
            <w:noWrap/>
            <w:vAlign w:val="bottom"/>
            <w:hideMark/>
          </w:tcPr>
          <w:p w14:paraId="41B671E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CD57142"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2D14D0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90960</w:t>
            </w:r>
          </w:p>
        </w:tc>
        <w:tc>
          <w:tcPr>
            <w:tcW w:w="876" w:type="pct"/>
            <w:tcBorders>
              <w:top w:val="nil"/>
              <w:left w:val="nil"/>
              <w:bottom w:val="single" w:sz="4" w:space="0" w:color="auto"/>
              <w:right w:val="single" w:sz="4" w:space="0" w:color="auto"/>
            </w:tcBorders>
            <w:shd w:val="clear" w:color="auto" w:fill="auto"/>
            <w:vAlign w:val="center"/>
            <w:hideMark/>
          </w:tcPr>
          <w:p w14:paraId="0283EB0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4 visits p mo 20+</w:t>
            </w:r>
          </w:p>
        </w:tc>
        <w:tc>
          <w:tcPr>
            <w:tcW w:w="451" w:type="pct"/>
            <w:tcBorders>
              <w:top w:val="nil"/>
              <w:left w:val="nil"/>
              <w:bottom w:val="single" w:sz="4" w:space="0" w:color="auto"/>
              <w:right w:val="single" w:sz="4" w:space="0" w:color="auto"/>
            </w:tcBorders>
            <w:shd w:val="clear" w:color="auto" w:fill="auto"/>
            <w:noWrap/>
            <w:vAlign w:val="center"/>
            <w:hideMark/>
          </w:tcPr>
          <w:p w14:paraId="19DCCA0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63E6D5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10.44</w:t>
            </w:r>
          </w:p>
        </w:tc>
        <w:tc>
          <w:tcPr>
            <w:tcW w:w="1707" w:type="pct"/>
            <w:tcBorders>
              <w:top w:val="nil"/>
              <w:left w:val="nil"/>
              <w:bottom w:val="single" w:sz="4" w:space="0" w:color="auto"/>
              <w:right w:val="single" w:sz="4" w:space="0" w:color="auto"/>
            </w:tcBorders>
            <w:shd w:val="clear" w:color="auto" w:fill="auto"/>
            <w:noWrap/>
            <w:vAlign w:val="center"/>
            <w:hideMark/>
          </w:tcPr>
          <w:p w14:paraId="63F69A4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$707,449,644 </w:t>
            </w:r>
          </w:p>
        </w:tc>
        <w:tc>
          <w:tcPr>
            <w:tcW w:w="1053" w:type="pct"/>
            <w:tcBorders>
              <w:top w:val="nil"/>
              <w:left w:val="nil"/>
              <w:bottom w:val="single" w:sz="4" w:space="0" w:color="auto"/>
              <w:right w:val="single" w:sz="4" w:space="0" w:color="auto"/>
            </w:tcBorders>
            <w:shd w:val="clear" w:color="auto" w:fill="auto"/>
            <w:noWrap/>
            <w:vAlign w:val="bottom"/>
            <w:hideMark/>
          </w:tcPr>
          <w:p w14:paraId="068A25B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0.73%</w:t>
            </w:r>
          </w:p>
        </w:tc>
      </w:tr>
      <w:tr w:rsidR="0041743A" w:rsidRPr="00301B6A" w14:paraId="783034E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366EF6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90960</w:t>
            </w:r>
          </w:p>
        </w:tc>
        <w:tc>
          <w:tcPr>
            <w:tcW w:w="876" w:type="pct"/>
            <w:tcBorders>
              <w:top w:val="nil"/>
              <w:left w:val="nil"/>
              <w:bottom w:val="single" w:sz="4" w:space="0" w:color="auto"/>
              <w:right w:val="single" w:sz="4" w:space="0" w:color="auto"/>
            </w:tcBorders>
            <w:shd w:val="clear" w:color="auto" w:fill="auto"/>
            <w:vAlign w:val="center"/>
            <w:hideMark/>
          </w:tcPr>
          <w:p w14:paraId="3EFA469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4 visits p mo 20+</w:t>
            </w:r>
          </w:p>
        </w:tc>
        <w:tc>
          <w:tcPr>
            <w:tcW w:w="451" w:type="pct"/>
            <w:tcBorders>
              <w:top w:val="nil"/>
              <w:left w:val="nil"/>
              <w:bottom w:val="single" w:sz="4" w:space="0" w:color="auto"/>
              <w:right w:val="single" w:sz="4" w:space="0" w:color="auto"/>
            </w:tcBorders>
            <w:shd w:val="clear" w:color="auto" w:fill="auto"/>
            <w:noWrap/>
            <w:vAlign w:val="center"/>
            <w:hideMark/>
          </w:tcPr>
          <w:p w14:paraId="2271D27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3A4C68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10.44</w:t>
            </w:r>
          </w:p>
        </w:tc>
        <w:tc>
          <w:tcPr>
            <w:tcW w:w="1707" w:type="pct"/>
            <w:tcBorders>
              <w:top w:val="nil"/>
              <w:left w:val="nil"/>
              <w:bottom w:val="single" w:sz="4" w:space="0" w:color="auto"/>
              <w:right w:val="single" w:sz="4" w:space="0" w:color="auto"/>
            </w:tcBorders>
            <w:shd w:val="clear" w:color="auto" w:fill="auto"/>
            <w:noWrap/>
            <w:vAlign w:val="center"/>
            <w:hideMark/>
          </w:tcPr>
          <w:p w14:paraId="6360D69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$29,308,633 </w:t>
            </w:r>
          </w:p>
        </w:tc>
        <w:tc>
          <w:tcPr>
            <w:tcW w:w="1053" w:type="pct"/>
            <w:tcBorders>
              <w:top w:val="nil"/>
              <w:left w:val="nil"/>
              <w:bottom w:val="single" w:sz="4" w:space="0" w:color="auto"/>
              <w:right w:val="single" w:sz="4" w:space="0" w:color="auto"/>
            </w:tcBorders>
            <w:shd w:val="clear" w:color="auto" w:fill="auto"/>
            <w:noWrap/>
            <w:vAlign w:val="bottom"/>
            <w:hideMark/>
          </w:tcPr>
          <w:p w14:paraId="1515963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0.03%</w:t>
            </w:r>
          </w:p>
        </w:tc>
      </w:tr>
      <w:tr w:rsidR="0041743A" w:rsidRPr="00301B6A" w14:paraId="734F4A8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C6BB22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90961</w:t>
            </w:r>
          </w:p>
        </w:tc>
        <w:tc>
          <w:tcPr>
            <w:tcW w:w="876" w:type="pct"/>
            <w:tcBorders>
              <w:top w:val="nil"/>
              <w:left w:val="nil"/>
              <w:bottom w:val="single" w:sz="4" w:space="0" w:color="auto"/>
              <w:right w:val="single" w:sz="4" w:space="0" w:color="auto"/>
            </w:tcBorders>
            <w:shd w:val="clear" w:color="auto" w:fill="auto"/>
            <w:vAlign w:val="center"/>
            <w:hideMark/>
          </w:tcPr>
          <w:p w14:paraId="7A9F643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20+</w:t>
            </w:r>
          </w:p>
        </w:tc>
        <w:tc>
          <w:tcPr>
            <w:tcW w:w="451" w:type="pct"/>
            <w:tcBorders>
              <w:top w:val="nil"/>
              <w:left w:val="nil"/>
              <w:bottom w:val="single" w:sz="4" w:space="0" w:color="auto"/>
              <w:right w:val="single" w:sz="4" w:space="0" w:color="auto"/>
            </w:tcBorders>
            <w:shd w:val="clear" w:color="auto" w:fill="auto"/>
            <w:noWrap/>
            <w:vAlign w:val="center"/>
            <w:hideMark/>
          </w:tcPr>
          <w:p w14:paraId="4FD4027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136F9ED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8.64</w:t>
            </w:r>
          </w:p>
        </w:tc>
        <w:tc>
          <w:tcPr>
            <w:tcW w:w="1707" w:type="pct"/>
            <w:tcBorders>
              <w:top w:val="nil"/>
              <w:left w:val="nil"/>
              <w:bottom w:val="single" w:sz="4" w:space="0" w:color="auto"/>
              <w:right w:val="single" w:sz="4" w:space="0" w:color="auto"/>
            </w:tcBorders>
            <w:shd w:val="clear" w:color="auto" w:fill="auto"/>
            <w:noWrap/>
            <w:vAlign w:val="center"/>
            <w:hideMark/>
          </w:tcPr>
          <w:p w14:paraId="3C2E8C5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$191,310,606 </w:t>
            </w:r>
          </w:p>
        </w:tc>
        <w:tc>
          <w:tcPr>
            <w:tcW w:w="1053" w:type="pct"/>
            <w:tcBorders>
              <w:top w:val="nil"/>
              <w:left w:val="nil"/>
              <w:bottom w:val="single" w:sz="4" w:space="0" w:color="auto"/>
              <w:right w:val="single" w:sz="4" w:space="0" w:color="auto"/>
            </w:tcBorders>
            <w:shd w:val="clear" w:color="auto" w:fill="auto"/>
            <w:noWrap/>
            <w:vAlign w:val="bottom"/>
            <w:hideMark/>
          </w:tcPr>
          <w:p w14:paraId="60CB538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0.20%</w:t>
            </w:r>
          </w:p>
        </w:tc>
      </w:tr>
      <w:tr w:rsidR="0041743A" w:rsidRPr="00301B6A" w14:paraId="112B5E8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3EB5F5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90961</w:t>
            </w:r>
          </w:p>
        </w:tc>
        <w:tc>
          <w:tcPr>
            <w:tcW w:w="876" w:type="pct"/>
            <w:tcBorders>
              <w:top w:val="nil"/>
              <w:left w:val="nil"/>
              <w:bottom w:val="single" w:sz="4" w:space="0" w:color="auto"/>
              <w:right w:val="single" w:sz="4" w:space="0" w:color="auto"/>
            </w:tcBorders>
            <w:shd w:val="clear" w:color="auto" w:fill="auto"/>
            <w:vAlign w:val="center"/>
            <w:hideMark/>
          </w:tcPr>
          <w:p w14:paraId="37B5199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srv 2-3 vsts p mo 20+</w:t>
            </w:r>
          </w:p>
        </w:tc>
        <w:tc>
          <w:tcPr>
            <w:tcW w:w="451" w:type="pct"/>
            <w:tcBorders>
              <w:top w:val="nil"/>
              <w:left w:val="nil"/>
              <w:bottom w:val="single" w:sz="4" w:space="0" w:color="auto"/>
              <w:right w:val="single" w:sz="4" w:space="0" w:color="auto"/>
            </w:tcBorders>
            <w:shd w:val="clear" w:color="auto" w:fill="auto"/>
            <w:noWrap/>
            <w:vAlign w:val="center"/>
            <w:hideMark/>
          </w:tcPr>
          <w:p w14:paraId="39A2B9C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2BDC29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8.64</w:t>
            </w:r>
          </w:p>
        </w:tc>
        <w:tc>
          <w:tcPr>
            <w:tcW w:w="1707" w:type="pct"/>
            <w:tcBorders>
              <w:top w:val="nil"/>
              <w:left w:val="nil"/>
              <w:bottom w:val="single" w:sz="4" w:space="0" w:color="auto"/>
              <w:right w:val="single" w:sz="4" w:space="0" w:color="auto"/>
            </w:tcBorders>
            <w:shd w:val="clear" w:color="auto" w:fill="auto"/>
            <w:noWrap/>
            <w:vAlign w:val="center"/>
            <w:hideMark/>
          </w:tcPr>
          <w:p w14:paraId="34DDDBC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$9,106,282 </w:t>
            </w:r>
          </w:p>
        </w:tc>
        <w:tc>
          <w:tcPr>
            <w:tcW w:w="1053" w:type="pct"/>
            <w:tcBorders>
              <w:top w:val="nil"/>
              <w:left w:val="nil"/>
              <w:bottom w:val="single" w:sz="4" w:space="0" w:color="auto"/>
              <w:right w:val="single" w:sz="4" w:space="0" w:color="auto"/>
            </w:tcBorders>
            <w:shd w:val="clear" w:color="auto" w:fill="auto"/>
            <w:noWrap/>
            <w:vAlign w:val="bottom"/>
            <w:hideMark/>
          </w:tcPr>
          <w:p w14:paraId="3E45A72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6994ED2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7D68AE8"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90962</w:t>
            </w:r>
          </w:p>
        </w:tc>
        <w:tc>
          <w:tcPr>
            <w:tcW w:w="876" w:type="pct"/>
            <w:tcBorders>
              <w:top w:val="nil"/>
              <w:left w:val="nil"/>
              <w:bottom w:val="single" w:sz="4" w:space="0" w:color="auto"/>
              <w:right w:val="single" w:sz="4" w:space="0" w:color="auto"/>
            </w:tcBorders>
            <w:shd w:val="clear" w:color="auto" w:fill="auto"/>
            <w:vAlign w:val="center"/>
            <w:hideMark/>
          </w:tcPr>
          <w:p w14:paraId="0C9BB7A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1 visit p mo 20+</w:t>
            </w:r>
          </w:p>
        </w:tc>
        <w:tc>
          <w:tcPr>
            <w:tcW w:w="451" w:type="pct"/>
            <w:tcBorders>
              <w:top w:val="nil"/>
              <w:left w:val="nil"/>
              <w:bottom w:val="single" w:sz="4" w:space="0" w:color="auto"/>
              <w:right w:val="single" w:sz="4" w:space="0" w:color="auto"/>
            </w:tcBorders>
            <w:shd w:val="clear" w:color="auto" w:fill="auto"/>
            <w:noWrap/>
            <w:vAlign w:val="center"/>
            <w:hideMark/>
          </w:tcPr>
          <w:p w14:paraId="4CE1658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E018A9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5.93</w:t>
            </w:r>
          </w:p>
        </w:tc>
        <w:tc>
          <w:tcPr>
            <w:tcW w:w="1707" w:type="pct"/>
            <w:tcBorders>
              <w:top w:val="nil"/>
              <w:left w:val="nil"/>
              <w:bottom w:val="single" w:sz="4" w:space="0" w:color="auto"/>
              <w:right w:val="single" w:sz="4" w:space="0" w:color="auto"/>
            </w:tcBorders>
            <w:shd w:val="clear" w:color="auto" w:fill="auto"/>
            <w:noWrap/>
            <w:vAlign w:val="center"/>
            <w:hideMark/>
          </w:tcPr>
          <w:p w14:paraId="1C2DCD4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$38,737,541 </w:t>
            </w:r>
          </w:p>
        </w:tc>
        <w:tc>
          <w:tcPr>
            <w:tcW w:w="1053" w:type="pct"/>
            <w:tcBorders>
              <w:top w:val="nil"/>
              <w:left w:val="nil"/>
              <w:bottom w:val="single" w:sz="4" w:space="0" w:color="auto"/>
              <w:right w:val="single" w:sz="4" w:space="0" w:color="auto"/>
            </w:tcBorders>
            <w:shd w:val="clear" w:color="auto" w:fill="auto"/>
            <w:noWrap/>
            <w:vAlign w:val="bottom"/>
            <w:hideMark/>
          </w:tcPr>
          <w:p w14:paraId="2429906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60DA897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15A93B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90962</w:t>
            </w:r>
          </w:p>
        </w:tc>
        <w:tc>
          <w:tcPr>
            <w:tcW w:w="876" w:type="pct"/>
            <w:tcBorders>
              <w:top w:val="nil"/>
              <w:left w:val="nil"/>
              <w:bottom w:val="single" w:sz="4" w:space="0" w:color="auto"/>
              <w:right w:val="single" w:sz="4" w:space="0" w:color="auto"/>
            </w:tcBorders>
            <w:shd w:val="clear" w:color="auto" w:fill="auto"/>
            <w:vAlign w:val="center"/>
            <w:hideMark/>
          </w:tcPr>
          <w:p w14:paraId="5AE17CD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serv 1 visit p mo 20+</w:t>
            </w:r>
          </w:p>
        </w:tc>
        <w:tc>
          <w:tcPr>
            <w:tcW w:w="451" w:type="pct"/>
            <w:tcBorders>
              <w:top w:val="nil"/>
              <w:left w:val="nil"/>
              <w:bottom w:val="single" w:sz="4" w:space="0" w:color="auto"/>
              <w:right w:val="single" w:sz="4" w:space="0" w:color="auto"/>
            </w:tcBorders>
            <w:shd w:val="clear" w:color="auto" w:fill="auto"/>
            <w:noWrap/>
            <w:vAlign w:val="center"/>
            <w:hideMark/>
          </w:tcPr>
          <w:p w14:paraId="177F282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4338D0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5.93</w:t>
            </w:r>
          </w:p>
        </w:tc>
        <w:tc>
          <w:tcPr>
            <w:tcW w:w="1707" w:type="pct"/>
            <w:tcBorders>
              <w:top w:val="nil"/>
              <w:left w:val="nil"/>
              <w:bottom w:val="single" w:sz="4" w:space="0" w:color="auto"/>
              <w:right w:val="single" w:sz="4" w:space="0" w:color="auto"/>
            </w:tcBorders>
            <w:shd w:val="clear" w:color="auto" w:fill="auto"/>
            <w:noWrap/>
            <w:vAlign w:val="center"/>
            <w:hideMark/>
          </w:tcPr>
          <w:p w14:paraId="48B4FB0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$2,548,953 </w:t>
            </w:r>
          </w:p>
        </w:tc>
        <w:tc>
          <w:tcPr>
            <w:tcW w:w="1053" w:type="pct"/>
            <w:tcBorders>
              <w:top w:val="nil"/>
              <w:left w:val="nil"/>
              <w:bottom w:val="single" w:sz="4" w:space="0" w:color="auto"/>
              <w:right w:val="single" w:sz="4" w:space="0" w:color="auto"/>
            </w:tcBorders>
            <w:shd w:val="clear" w:color="auto" w:fill="auto"/>
            <w:noWrap/>
            <w:vAlign w:val="bottom"/>
            <w:hideMark/>
          </w:tcPr>
          <w:p w14:paraId="620E7CE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62D307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AD7F15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90963</w:t>
            </w:r>
          </w:p>
        </w:tc>
        <w:tc>
          <w:tcPr>
            <w:tcW w:w="876" w:type="pct"/>
            <w:tcBorders>
              <w:top w:val="nil"/>
              <w:left w:val="nil"/>
              <w:bottom w:val="single" w:sz="4" w:space="0" w:color="auto"/>
              <w:right w:val="single" w:sz="4" w:space="0" w:color="auto"/>
            </w:tcBorders>
            <w:shd w:val="clear" w:color="auto" w:fill="auto"/>
            <w:vAlign w:val="center"/>
            <w:hideMark/>
          </w:tcPr>
          <w:p w14:paraId="0951A9E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&lt;2yrs</w:t>
            </w:r>
          </w:p>
        </w:tc>
        <w:tc>
          <w:tcPr>
            <w:tcW w:w="451" w:type="pct"/>
            <w:tcBorders>
              <w:top w:val="nil"/>
              <w:left w:val="nil"/>
              <w:bottom w:val="single" w:sz="4" w:space="0" w:color="auto"/>
              <w:right w:val="single" w:sz="4" w:space="0" w:color="auto"/>
            </w:tcBorders>
            <w:shd w:val="clear" w:color="auto" w:fill="auto"/>
            <w:noWrap/>
            <w:vAlign w:val="center"/>
            <w:hideMark/>
          </w:tcPr>
          <w:p w14:paraId="1CEF2DC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1EBCDE2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17.89</w:t>
            </w:r>
          </w:p>
        </w:tc>
        <w:tc>
          <w:tcPr>
            <w:tcW w:w="1707" w:type="pct"/>
            <w:tcBorders>
              <w:top w:val="nil"/>
              <w:left w:val="nil"/>
              <w:bottom w:val="single" w:sz="4" w:space="0" w:color="auto"/>
              <w:right w:val="single" w:sz="4" w:space="0" w:color="auto"/>
            </w:tcBorders>
            <w:shd w:val="clear" w:color="auto" w:fill="auto"/>
            <w:noWrap/>
            <w:vAlign w:val="center"/>
            <w:hideMark/>
          </w:tcPr>
          <w:p w14:paraId="4EA2447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$62,826 </w:t>
            </w:r>
          </w:p>
        </w:tc>
        <w:tc>
          <w:tcPr>
            <w:tcW w:w="1053" w:type="pct"/>
            <w:tcBorders>
              <w:top w:val="nil"/>
              <w:left w:val="nil"/>
              <w:bottom w:val="single" w:sz="4" w:space="0" w:color="auto"/>
              <w:right w:val="single" w:sz="4" w:space="0" w:color="auto"/>
            </w:tcBorders>
            <w:shd w:val="clear" w:color="auto" w:fill="auto"/>
            <w:noWrap/>
            <w:vAlign w:val="bottom"/>
            <w:hideMark/>
          </w:tcPr>
          <w:p w14:paraId="422A91E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815D08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EA98A1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90963</w:t>
            </w:r>
          </w:p>
        </w:tc>
        <w:tc>
          <w:tcPr>
            <w:tcW w:w="876" w:type="pct"/>
            <w:tcBorders>
              <w:top w:val="nil"/>
              <w:left w:val="nil"/>
              <w:bottom w:val="single" w:sz="4" w:space="0" w:color="auto"/>
              <w:right w:val="single" w:sz="4" w:space="0" w:color="auto"/>
            </w:tcBorders>
            <w:shd w:val="clear" w:color="auto" w:fill="auto"/>
            <w:vAlign w:val="center"/>
            <w:hideMark/>
          </w:tcPr>
          <w:p w14:paraId="09228E9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&lt;2yrs</w:t>
            </w:r>
          </w:p>
        </w:tc>
        <w:tc>
          <w:tcPr>
            <w:tcW w:w="451" w:type="pct"/>
            <w:tcBorders>
              <w:top w:val="nil"/>
              <w:left w:val="nil"/>
              <w:bottom w:val="single" w:sz="4" w:space="0" w:color="auto"/>
              <w:right w:val="single" w:sz="4" w:space="0" w:color="auto"/>
            </w:tcBorders>
            <w:shd w:val="clear" w:color="auto" w:fill="auto"/>
            <w:noWrap/>
            <w:vAlign w:val="center"/>
            <w:hideMark/>
          </w:tcPr>
          <w:p w14:paraId="0DC5C7B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778CB26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17.89</w:t>
            </w:r>
          </w:p>
        </w:tc>
        <w:tc>
          <w:tcPr>
            <w:tcW w:w="1707" w:type="pct"/>
            <w:tcBorders>
              <w:top w:val="nil"/>
              <w:left w:val="nil"/>
              <w:bottom w:val="single" w:sz="4" w:space="0" w:color="auto"/>
              <w:right w:val="single" w:sz="4" w:space="0" w:color="auto"/>
            </w:tcBorders>
            <w:shd w:val="clear" w:color="auto" w:fill="auto"/>
            <w:noWrap/>
            <w:vAlign w:val="center"/>
            <w:hideMark/>
          </w:tcPr>
          <w:p w14:paraId="6BA4958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$77,399 </w:t>
            </w:r>
          </w:p>
        </w:tc>
        <w:tc>
          <w:tcPr>
            <w:tcW w:w="1053" w:type="pct"/>
            <w:tcBorders>
              <w:top w:val="nil"/>
              <w:left w:val="nil"/>
              <w:bottom w:val="single" w:sz="4" w:space="0" w:color="auto"/>
              <w:right w:val="single" w:sz="4" w:space="0" w:color="auto"/>
            </w:tcBorders>
            <w:shd w:val="clear" w:color="auto" w:fill="auto"/>
            <w:noWrap/>
            <w:vAlign w:val="bottom"/>
            <w:hideMark/>
          </w:tcPr>
          <w:p w14:paraId="2408FE7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3AC2BF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7EE7E1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90964</w:t>
            </w:r>
          </w:p>
        </w:tc>
        <w:tc>
          <w:tcPr>
            <w:tcW w:w="876" w:type="pct"/>
            <w:tcBorders>
              <w:top w:val="nil"/>
              <w:left w:val="nil"/>
              <w:bottom w:val="single" w:sz="4" w:space="0" w:color="auto"/>
              <w:right w:val="single" w:sz="4" w:space="0" w:color="auto"/>
            </w:tcBorders>
            <w:shd w:val="clear" w:color="auto" w:fill="auto"/>
            <w:vAlign w:val="center"/>
            <w:hideMark/>
          </w:tcPr>
          <w:p w14:paraId="23686CD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2-11</w:t>
            </w:r>
          </w:p>
        </w:tc>
        <w:tc>
          <w:tcPr>
            <w:tcW w:w="451" w:type="pct"/>
            <w:tcBorders>
              <w:top w:val="nil"/>
              <w:left w:val="nil"/>
              <w:bottom w:val="single" w:sz="4" w:space="0" w:color="auto"/>
              <w:right w:val="single" w:sz="4" w:space="0" w:color="auto"/>
            </w:tcBorders>
            <w:shd w:val="clear" w:color="auto" w:fill="auto"/>
            <w:noWrap/>
            <w:vAlign w:val="center"/>
            <w:hideMark/>
          </w:tcPr>
          <w:p w14:paraId="7824FD5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E183FD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15.36</w:t>
            </w:r>
          </w:p>
        </w:tc>
        <w:tc>
          <w:tcPr>
            <w:tcW w:w="1707" w:type="pct"/>
            <w:tcBorders>
              <w:top w:val="nil"/>
              <w:left w:val="nil"/>
              <w:bottom w:val="single" w:sz="4" w:space="0" w:color="auto"/>
              <w:right w:val="single" w:sz="4" w:space="0" w:color="auto"/>
            </w:tcBorders>
            <w:shd w:val="clear" w:color="auto" w:fill="auto"/>
            <w:noWrap/>
            <w:vAlign w:val="center"/>
            <w:hideMark/>
          </w:tcPr>
          <w:p w14:paraId="4355BC0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$172,057 </w:t>
            </w:r>
          </w:p>
        </w:tc>
        <w:tc>
          <w:tcPr>
            <w:tcW w:w="1053" w:type="pct"/>
            <w:tcBorders>
              <w:top w:val="nil"/>
              <w:left w:val="nil"/>
              <w:bottom w:val="single" w:sz="4" w:space="0" w:color="auto"/>
              <w:right w:val="single" w:sz="4" w:space="0" w:color="auto"/>
            </w:tcBorders>
            <w:shd w:val="clear" w:color="auto" w:fill="auto"/>
            <w:noWrap/>
            <w:vAlign w:val="bottom"/>
            <w:hideMark/>
          </w:tcPr>
          <w:p w14:paraId="4B1A1B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1E5958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F1FFA3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90964</w:t>
            </w:r>
          </w:p>
        </w:tc>
        <w:tc>
          <w:tcPr>
            <w:tcW w:w="876" w:type="pct"/>
            <w:tcBorders>
              <w:top w:val="nil"/>
              <w:left w:val="nil"/>
              <w:bottom w:val="single" w:sz="4" w:space="0" w:color="auto"/>
              <w:right w:val="single" w:sz="4" w:space="0" w:color="auto"/>
            </w:tcBorders>
            <w:shd w:val="clear" w:color="auto" w:fill="auto"/>
            <w:vAlign w:val="center"/>
            <w:hideMark/>
          </w:tcPr>
          <w:p w14:paraId="48CF45D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2-11</w:t>
            </w:r>
          </w:p>
        </w:tc>
        <w:tc>
          <w:tcPr>
            <w:tcW w:w="451" w:type="pct"/>
            <w:tcBorders>
              <w:top w:val="nil"/>
              <w:left w:val="nil"/>
              <w:bottom w:val="single" w:sz="4" w:space="0" w:color="auto"/>
              <w:right w:val="single" w:sz="4" w:space="0" w:color="auto"/>
            </w:tcBorders>
            <w:shd w:val="clear" w:color="auto" w:fill="auto"/>
            <w:noWrap/>
            <w:vAlign w:val="center"/>
            <w:hideMark/>
          </w:tcPr>
          <w:p w14:paraId="52B6D02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A5C1E7E"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15.36</w:t>
            </w:r>
          </w:p>
        </w:tc>
        <w:tc>
          <w:tcPr>
            <w:tcW w:w="1707" w:type="pct"/>
            <w:tcBorders>
              <w:top w:val="nil"/>
              <w:left w:val="nil"/>
              <w:bottom w:val="single" w:sz="4" w:space="0" w:color="auto"/>
              <w:right w:val="single" w:sz="4" w:space="0" w:color="auto"/>
            </w:tcBorders>
            <w:shd w:val="clear" w:color="auto" w:fill="auto"/>
            <w:noWrap/>
            <w:vAlign w:val="center"/>
            <w:hideMark/>
          </w:tcPr>
          <w:p w14:paraId="4B0A95B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$305,694 </w:t>
            </w:r>
          </w:p>
        </w:tc>
        <w:tc>
          <w:tcPr>
            <w:tcW w:w="1053" w:type="pct"/>
            <w:tcBorders>
              <w:top w:val="nil"/>
              <w:left w:val="nil"/>
              <w:bottom w:val="single" w:sz="4" w:space="0" w:color="auto"/>
              <w:right w:val="single" w:sz="4" w:space="0" w:color="auto"/>
            </w:tcBorders>
            <w:shd w:val="clear" w:color="auto" w:fill="auto"/>
            <w:noWrap/>
            <w:vAlign w:val="bottom"/>
            <w:hideMark/>
          </w:tcPr>
          <w:p w14:paraId="701DCA4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F68F70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FA63B94"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90965</w:t>
            </w:r>
          </w:p>
        </w:tc>
        <w:tc>
          <w:tcPr>
            <w:tcW w:w="876" w:type="pct"/>
            <w:tcBorders>
              <w:top w:val="nil"/>
              <w:left w:val="nil"/>
              <w:bottom w:val="single" w:sz="4" w:space="0" w:color="auto"/>
              <w:right w:val="single" w:sz="4" w:space="0" w:color="auto"/>
            </w:tcBorders>
            <w:shd w:val="clear" w:color="auto" w:fill="auto"/>
            <w:vAlign w:val="center"/>
            <w:hideMark/>
          </w:tcPr>
          <w:p w14:paraId="474866F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12-19</w:t>
            </w:r>
          </w:p>
        </w:tc>
        <w:tc>
          <w:tcPr>
            <w:tcW w:w="451" w:type="pct"/>
            <w:tcBorders>
              <w:top w:val="nil"/>
              <w:left w:val="nil"/>
              <w:bottom w:val="single" w:sz="4" w:space="0" w:color="auto"/>
              <w:right w:val="single" w:sz="4" w:space="0" w:color="auto"/>
            </w:tcBorders>
            <w:shd w:val="clear" w:color="auto" w:fill="auto"/>
            <w:noWrap/>
            <w:vAlign w:val="center"/>
            <w:hideMark/>
          </w:tcPr>
          <w:p w14:paraId="3FA2250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A72A86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14.75</w:t>
            </w:r>
          </w:p>
        </w:tc>
        <w:tc>
          <w:tcPr>
            <w:tcW w:w="1707" w:type="pct"/>
            <w:tcBorders>
              <w:top w:val="nil"/>
              <w:left w:val="nil"/>
              <w:bottom w:val="single" w:sz="4" w:space="0" w:color="auto"/>
              <w:right w:val="single" w:sz="4" w:space="0" w:color="auto"/>
            </w:tcBorders>
            <w:shd w:val="clear" w:color="auto" w:fill="auto"/>
            <w:noWrap/>
            <w:vAlign w:val="center"/>
            <w:hideMark/>
          </w:tcPr>
          <w:p w14:paraId="2BB42A4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$431,451 </w:t>
            </w:r>
          </w:p>
        </w:tc>
        <w:tc>
          <w:tcPr>
            <w:tcW w:w="1053" w:type="pct"/>
            <w:tcBorders>
              <w:top w:val="nil"/>
              <w:left w:val="nil"/>
              <w:bottom w:val="single" w:sz="4" w:space="0" w:color="auto"/>
              <w:right w:val="single" w:sz="4" w:space="0" w:color="auto"/>
            </w:tcBorders>
            <w:shd w:val="clear" w:color="auto" w:fill="auto"/>
            <w:noWrap/>
            <w:vAlign w:val="bottom"/>
            <w:hideMark/>
          </w:tcPr>
          <w:p w14:paraId="39C5AC1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4BB52B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8DAAD1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90965</w:t>
            </w:r>
          </w:p>
        </w:tc>
        <w:tc>
          <w:tcPr>
            <w:tcW w:w="876" w:type="pct"/>
            <w:tcBorders>
              <w:top w:val="nil"/>
              <w:left w:val="nil"/>
              <w:bottom w:val="single" w:sz="4" w:space="0" w:color="auto"/>
              <w:right w:val="single" w:sz="4" w:space="0" w:color="auto"/>
            </w:tcBorders>
            <w:shd w:val="clear" w:color="auto" w:fill="auto"/>
            <w:vAlign w:val="center"/>
            <w:hideMark/>
          </w:tcPr>
          <w:p w14:paraId="682F903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12-19</w:t>
            </w:r>
          </w:p>
        </w:tc>
        <w:tc>
          <w:tcPr>
            <w:tcW w:w="451" w:type="pct"/>
            <w:tcBorders>
              <w:top w:val="nil"/>
              <w:left w:val="nil"/>
              <w:bottom w:val="single" w:sz="4" w:space="0" w:color="auto"/>
              <w:right w:val="single" w:sz="4" w:space="0" w:color="auto"/>
            </w:tcBorders>
            <w:shd w:val="clear" w:color="auto" w:fill="auto"/>
            <w:noWrap/>
            <w:vAlign w:val="center"/>
            <w:hideMark/>
          </w:tcPr>
          <w:p w14:paraId="03BB882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C63570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14.75</w:t>
            </w:r>
          </w:p>
        </w:tc>
        <w:tc>
          <w:tcPr>
            <w:tcW w:w="1707" w:type="pct"/>
            <w:tcBorders>
              <w:top w:val="nil"/>
              <w:left w:val="nil"/>
              <w:bottom w:val="single" w:sz="4" w:space="0" w:color="auto"/>
              <w:right w:val="single" w:sz="4" w:space="0" w:color="auto"/>
            </w:tcBorders>
            <w:shd w:val="clear" w:color="auto" w:fill="auto"/>
            <w:noWrap/>
            <w:vAlign w:val="center"/>
            <w:hideMark/>
          </w:tcPr>
          <w:p w14:paraId="1A0D672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$208,816 </w:t>
            </w:r>
          </w:p>
        </w:tc>
        <w:tc>
          <w:tcPr>
            <w:tcW w:w="1053" w:type="pct"/>
            <w:tcBorders>
              <w:top w:val="nil"/>
              <w:left w:val="nil"/>
              <w:bottom w:val="single" w:sz="4" w:space="0" w:color="auto"/>
              <w:right w:val="single" w:sz="4" w:space="0" w:color="auto"/>
            </w:tcBorders>
            <w:shd w:val="clear" w:color="auto" w:fill="auto"/>
            <w:noWrap/>
            <w:vAlign w:val="bottom"/>
            <w:hideMark/>
          </w:tcPr>
          <w:p w14:paraId="0F3A257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76DDEA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16026B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90966</w:t>
            </w:r>
          </w:p>
        </w:tc>
        <w:tc>
          <w:tcPr>
            <w:tcW w:w="876" w:type="pct"/>
            <w:tcBorders>
              <w:top w:val="nil"/>
              <w:left w:val="nil"/>
              <w:bottom w:val="single" w:sz="4" w:space="0" w:color="auto"/>
              <w:right w:val="single" w:sz="4" w:space="0" w:color="auto"/>
            </w:tcBorders>
            <w:shd w:val="clear" w:color="auto" w:fill="auto"/>
            <w:vAlign w:val="center"/>
            <w:hideMark/>
          </w:tcPr>
          <w:p w14:paraId="40B93EB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20+</w:t>
            </w:r>
          </w:p>
        </w:tc>
        <w:tc>
          <w:tcPr>
            <w:tcW w:w="451" w:type="pct"/>
            <w:tcBorders>
              <w:top w:val="nil"/>
              <w:left w:val="nil"/>
              <w:bottom w:val="single" w:sz="4" w:space="0" w:color="auto"/>
              <w:right w:val="single" w:sz="4" w:space="0" w:color="auto"/>
            </w:tcBorders>
            <w:shd w:val="clear" w:color="auto" w:fill="auto"/>
            <w:noWrap/>
            <w:vAlign w:val="center"/>
            <w:hideMark/>
          </w:tcPr>
          <w:p w14:paraId="1DA7302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1EFC4F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8.64</w:t>
            </w:r>
          </w:p>
        </w:tc>
        <w:tc>
          <w:tcPr>
            <w:tcW w:w="1707" w:type="pct"/>
            <w:tcBorders>
              <w:top w:val="nil"/>
              <w:left w:val="nil"/>
              <w:bottom w:val="single" w:sz="4" w:space="0" w:color="auto"/>
              <w:right w:val="single" w:sz="4" w:space="0" w:color="auto"/>
            </w:tcBorders>
            <w:shd w:val="clear" w:color="auto" w:fill="auto"/>
            <w:noWrap/>
            <w:vAlign w:val="center"/>
            <w:hideMark/>
          </w:tcPr>
          <w:p w14:paraId="56647F1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$96,228,015 </w:t>
            </w:r>
          </w:p>
        </w:tc>
        <w:tc>
          <w:tcPr>
            <w:tcW w:w="1053" w:type="pct"/>
            <w:tcBorders>
              <w:top w:val="nil"/>
              <w:left w:val="nil"/>
              <w:bottom w:val="single" w:sz="4" w:space="0" w:color="auto"/>
              <w:right w:val="single" w:sz="4" w:space="0" w:color="auto"/>
            </w:tcBorders>
            <w:shd w:val="clear" w:color="auto" w:fill="auto"/>
            <w:noWrap/>
            <w:vAlign w:val="bottom"/>
            <w:hideMark/>
          </w:tcPr>
          <w:p w14:paraId="686D62A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0.10%</w:t>
            </w:r>
          </w:p>
        </w:tc>
      </w:tr>
      <w:tr w:rsidR="0041743A" w:rsidRPr="00301B6A" w14:paraId="0171580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D03ABE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90966</w:t>
            </w:r>
          </w:p>
        </w:tc>
        <w:tc>
          <w:tcPr>
            <w:tcW w:w="876" w:type="pct"/>
            <w:tcBorders>
              <w:top w:val="nil"/>
              <w:left w:val="nil"/>
              <w:bottom w:val="single" w:sz="4" w:space="0" w:color="auto"/>
              <w:right w:val="single" w:sz="4" w:space="0" w:color="auto"/>
            </w:tcBorders>
            <w:shd w:val="clear" w:color="auto" w:fill="auto"/>
            <w:vAlign w:val="center"/>
            <w:hideMark/>
          </w:tcPr>
          <w:p w14:paraId="70E65A5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home pt serv p mo 20+</w:t>
            </w:r>
          </w:p>
        </w:tc>
        <w:tc>
          <w:tcPr>
            <w:tcW w:w="451" w:type="pct"/>
            <w:tcBorders>
              <w:top w:val="nil"/>
              <w:left w:val="nil"/>
              <w:bottom w:val="single" w:sz="4" w:space="0" w:color="auto"/>
              <w:right w:val="single" w:sz="4" w:space="0" w:color="auto"/>
            </w:tcBorders>
            <w:shd w:val="clear" w:color="auto" w:fill="auto"/>
            <w:noWrap/>
            <w:vAlign w:val="center"/>
            <w:hideMark/>
          </w:tcPr>
          <w:p w14:paraId="50258A6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4B3AC15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8.64</w:t>
            </w:r>
          </w:p>
        </w:tc>
        <w:tc>
          <w:tcPr>
            <w:tcW w:w="1707" w:type="pct"/>
            <w:tcBorders>
              <w:top w:val="nil"/>
              <w:left w:val="nil"/>
              <w:bottom w:val="single" w:sz="4" w:space="0" w:color="auto"/>
              <w:right w:val="single" w:sz="4" w:space="0" w:color="auto"/>
            </w:tcBorders>
            <w:shd w:val="clear" w:color="auto" w:fill="auto"/>
            <w:noWrap/>
            <w:vAlign w:val="center"/>
            <w:hideMark/>
          </w:tcPr>
          <w:p w14:paraId="281739F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$4,149,895 </w:t>
            </w:r>
          </w:p>
        </w:tc>
        <w:tc>
          <w:tcPr>
            <w:tcW w:w="1053" w:type="pct"/>
            <w:tcBorders>
              <w:top w:val="nil"/>
              <w:left w:val="nil"/>
              <w:bottom w:val="single" w:sz="4" w:space="0" w:color="auto"/>
              <w:right w:val="single" w:sz="4" w:space="0" w:color="auto"/>
            </w:tcBorders>
            <w:shd w:val="clear" w:color="auto" w:fill="auto"/>
            <w:noWrap/>
            <w:vAlign w:val="bottom"/>
            <w:hideMark/>
          </w:tcPr>
          <w:p w14:paraId="1E175DA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2DDAF3C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44A64B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90968</w:t>
            </w:r>
          </w:p>
        </w:tc>
        <w:tc>
          <w:tcPr>
            <w:tcW w:w="876" w:type="pct"/>
            <w:tcBorders>
              <w:top w:val="nil"/>
              <w:left w:val="nil"/>
              <w:bottom w:val="single" w:sz="4" w:space="0" w:color="auto"/>
              <w:right w:val="single" w:sz="4" w:space="0" w:color="auto"/>
            </w:tcBorders>
            <w:shd w:val="clear" w:color="auto" w:fill="auto"/>
            <w:vAlign w:val="center"/>
            <w:hideMark/>
          </w:tcPr>
          <w:p w14:paraId="6505F94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2-11</w:t>
            </w:r>
          </w:p>
        </w:tc>
        <w:tc>
          <w:tcPr>
            <w:tcW w:w="451" w:type="pct"/>
            <w:tcBorders>
              <w:top w:val="nil"/>
              <w:left w:val="nil"/>
              <w:bottom w:val="single" w:sz="4" w:space="0" w:color="auto"/>
              <w:right w:val="single" w:sz="4" w:space="0" w:color="auto"/>
            </w:tcBorders>
            <w:shd w:val="clear" w:color="auto" w:fill="auto"/>
            <w:noWrap/>
            <w:vAlign w:val="center"/>
            <w:hideMark/>
          </w:tcPr>
          <w:p w14:paraId="3139CEE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11C4064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0.51</w:t>
            </w:r>
          </w:p>
        </w:tc>
        <w:tc>
          <w:tcPr>
            <w:tcW w:w="1707" w:type="pct"/>
            <w:tcBorders>
              <w:top w:val="nil"/>
              <w:left w:val="nil"/>
              <w:bottom w:val="single" w:sz="4" w:space="0" w:color="auto"/>
              <w:right w:val="single" w:sz="4" w:space="0" w:color="auto"/>
            </w:tcBorders>
            <w:shd w:val="clear" w:color="auto" w:fill="auto"/>
            <w:noWrap/>
            <w:vAlign w:val="center"/>
            <w:hideMark/>
          </w:tcPr>
          <w:p w14:paraId="2832BE9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$27,591 </w:t>
            </w:r>
          </w:p>
        </w:tc>
        <w:tc>
          <w:tcPr>
            <w:tcW w:w="1053" w:type="pct"/>
            <w:tcBorders>
              <w:top w:val="nil"/>
              <w:left w:val="nil"/>
              <w:bottom w:val="single" w:sz="4" w:space="0" w:color="auto"/>
              <w:right w:val="single" w:sz="4" w:space="0" w:color="auto"/>
            </w:tcBorders>
            <w:shd w:val="clear" w:color="auto" w:fill="auto"/>
            <w:noWrap/>
            <w:vAlign w:val="bottom"/>
            <w:hideMark/>
          </w:tcPr>
          <w:p w14:paraId="3DC79CE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8C2AB8A"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3C7EDEB"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90968</w:t>
            </w:r>
          </w:p>
        </w:tc>
        <w:tc>
          <w:tcPr>
            <w:tcW w:w="876" w:type="pct"/>
            <w:tcBorders>
              <w:top w:val="nil"/>
              <w:left w:val="nil"/>
              <w:bottom w:val="single" w:sz="4" w:space="0" w:color="auto"/>
              <w:right w:val="single" w:sz="4" w:space="0" w:color="auto"/>
            </w:tcBorders>
            <w:shd w:val="clear" w:color="auto" w:fill="auto"/>
            <w:vAlign w:val="center"/>
            <w:hideMark/>
          </w:tcPr>
          <w:p w14:paraId="67FF202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2-11</w:t>
            </w:r>
          </w:p>
        </w:tc>
        <w:tc>
          <w:tcPr>
            <w:tcW w:w="451" w:type="pct"/>
            <w:tcBorders>
              <w:top w:val="nil"/>
              <w:left w:val="nil"/>
              <w:bottom w:val="single" w:sz="4" w:space="0" w:color="auto"/>
              <w:right w:val="single" w:sz="4" w:space="0" w:color="auto"/>
            </w:tcBorders>
            <w:shd w:val="clear" w:color="auto" w:fill="auto"/>
            <w:noWrap/>
            <w:vAlign w:val="center"/>
            <w:hideMark/>
          </w:tcPr>
          <w:p w14:paraId="4181FC9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2C521E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0.51</w:t>
            </w:r>
          </w:p>
        </w:tc>
        <w:tc>
          <w:tcPr>
            <w:tcW w:w="1707" w:type="pct"/>
            <w:tcBorders>
              <w:top w:val="nil"/>
              <w:left w:val="nil"/>
              <w:bottom w:val="single" w:sz="4" w:space="0" w:color="auto"/>
              <w:right w:val="single" w:sz="4" w:space="0" w:color="auto"/>
            </w:tcBorders>
            <w:shd w:val="clear" w:color="auto" w:fill="auto"/>
            <w:noWrap/>
            <w:vAlign w:val="center"/>
            <w:hideMark/>
          </w:tcPr>
          <w:p w14:paraId="4FB3437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$36,073 </w:t>
            </w:r>
          </w:p>
        </w:tc>
        <w:tc>
          <w:tcPr>
            <w:tcW w:w="1053" w:type="pct"/>
            <w:tcBorders>
              <w:top w:val="nil"/>
              <w:left w:val="nil"/>
              <w:bottom w:val="single" w:sz="4" w:space="0" w:color="auto"/>
              <w:right w:val="single" w:sz="4" w:space="0" w:color="auto"/>
            </w:tcBorders>
            <w:shd w:val="clear" w:color="auto" w:fill="auto"/>
            <w:noWrap/>
            <w:vAlign w:val="bottom"/>
            <w:hideMark/>
          </w:tcPr>
          <w:p w14:paraId="2B30C35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B433B0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F3B72D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90969</w:t>
            </w:r>
          </w:p>
        </w:tc>
        <w:tc>
          <w:tcPr>
            <w:tcW w:w="876" w:type="pct"/>
            <w:tcBorders>
              <w:top w:val="nil"/>
              <w:left w:val="nil"/>
              <w:bottom w:val="single" w:sz="4" w:space="0" w:color="auto"/>
              <w:right w:val="single" w:sz="4" w:space="0" w:color="auto"/>
            </w:tcBorders>
            <w:shd w:val="clear" w:color="auto" w:fill="auto"/>
            <w:vAlign w:val="center"/>
            <w:hideMark/>
          </w:tcPr>
          <w:p w14:paraId="16B0CA2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12-19</w:t>
            </w:r>
          </w:p>
        </w:tc>
        <w:tc>
          <w:tcPr>
            <w:tcW w:w="451" w:type="pct"/>
            <w:tcBorders>
              <w:top w:val="nil"/>
              <w:left w:val="nil"/>
              <w:bottom w:val="single" w:sz="4" w:space="0" w:color="auto"/>
              <w:right w:val="single" w:sz="4" w:space="0" w:color="auto"/>
            </w:tcBorders>
            <w:shd w:val="clear" w:color="auto" w:fill="auto"/>
            <w:noWrap/>
            <w:vAlign w:val="center"/>
            <w:hideMark/>
          </w:tcPr>
          <w:p w14:paraId="1747977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08AF95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0.49</w:t>
            </w:r>
          </w:p>
        </w:tc>
        <w:tc>
          <w:tcPr>
            <w:tcW w:w="1707" w:type="pct"/>
            <w:tcBorders>
              <w:top w:val="nil"/>
              <w:left w:val="nil"/>
              <w:bottom w:val="single" w:sz="4" w:space="0" w:color="auto"/>
              <w:right w:val="single" w:sz="4" w:space="0" w:color="auto"/>
            </w:tcBorders>
            <w:shd w:val="clear" w:color="auto" w:fill="auto"/>
            <w:noWrap/>
            <w:vAlign w:val="center"/>
            <w:hideMark/>
          </w:tcPr>
          <w:p w14:paraId="5E8C462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$31,999 </w:t>
            </w:r>
          </w:p>
        </w:tc>
        <w:tc>
          <w:tcPr>
            <w:tcW w:w="1053" w:type="pct"/>
            <w:tcBorders>
              <w:top w:val="nil"/>
              <w:left w:val="nil"/>
              <w:bottom w:val="single" w:sz="4" w:space="0" w:color="auto"/>
              <w:right w:val="single" w:sz="4" w:space="0" w:color="auto"/>
            </w:tcBorders>
            <w:shd w:val="clear" w:color="auto" w:fill="auto"/>
            <w:noWrap/>
            <w:vAlign w:val="bottom"/>
            <w:hideMark/>
          </w:tcPr>
          <w:p w14:paraId="466C7EA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0E0337A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D3D945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90969</w:t>
            </w:r>
          </w:p>
        </w:tc>
        <w:tc>
          <w:tcPr>
            <w:tcW w:w="876" w:type="pct"/>
            <w:tcBorders>
              <w:top w:val="nil"/>
              <w:left w:val="nil"/>
              <w:bottom w:val="single" w:sz="4" w:space="0" w:color="auto"/>
              <w:right w:val="single" w:sz="4" w:space="0" w:color="auto"/>
            </w:tcBorders>
            <w:shd w:val="clear" w:color="auto" w:fill="auto"/>
            <w:vAlign w:val="center"/>
            <w:hideMark/>
          </w:tcPr>
          <w:p w14:paraId="6E711BB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12-19</w:t>
            </w:r>
          </w:p>
        </w:tc>
        <w:tc>
          <w:tcPr>
            <w:tcW w:w="451" w:type="pct"/>
            <w:tcBorders>
              <w:top w:val="nil"/>
              <w:left w:val="nil"/>
              <w:bottom w:val="single" w:sz="4" w:space="0" w:color="auto"/>
              <w:right w:val="single" w:sz="4" w:space="0" w:color="auto"/>
            </w:tcBorders>
            <w:shd w:val="clear" w:color="auto" w:fill="auto"/>
            <w:noWrap/>
            <w:vAlign w:val="center"/>
            <w:hideMark/>
          </w:tcPr>
          <w:p w14:paraId="0441C973"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6ADA05A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0.49</w:t>
            </w:r>
          </w:p>
        </w:tc>
        <w:tc>
          <w:tcPr>
            <w:tcW w:w="1707" w:type="pct"/>
            <w:tcBorders>
              <w:top w:val="nil"/>
              <w:left w:val="nil"/>
              <w:bottom w:val="single" w:sz="4" w:space="0" w:color="auto"/>
              <w:right w:val="single" w:sz="4" w:space="0" w:color="auto"/>
            </w:tcBorders>
            <w:shd w:val="clear" w:color="auto" w:fill="auto"/>
            <w:noWrap/>
            <w:vAlign w:val="center"/>
            <w:hideMark/>
          </w:tcPr>
          <w:p w14:paraId="4917154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$30,707 </w:t>
            </w:r>
          </w:p>
        </w:tc>
        <w:tc>
          <w:tcPr>
            <w:tcW w:w="1053" w:type="pct"/>
            <w:tcBorders>
              <w:top w:val="nil"/>
              <w:left w:val="nil"/>
              <w:bottom w:val="single" w:sz="4" w:space="0" w:color="auto"/>
              <w:right w:val="single" w:sz="4" w:space="0" w:color="auto"/>
            </w:tcBorders>
            <w:shd w:val="clear" w:color="auto" w:fill="auto"/>
            <w:noWrap/>
            <w:vAlign w:val="bottom"/>
            <w:hideMark/>
          </w:tcPr>
          <w:p w14:paraId="159847B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1E186025"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C7AE027"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90970</w:t>
            </w:r>
          </w:p>
        </w:tc>
        <w:tc>
          <w:tcPr>
            <w:tcW w:w="876" w:type="pct"/>
            <w:tcBorders>
              <w:top w:val="nil"/>
              <w:left w:val="nil"/>
              <w:bottom w:val="single" w:sz="4" w:space="0" w:color="auto"/>
              <w:right w:val="single" w:sz="4" w:space="0" w:color="auto"/>
            </w:tcBorders>
            <w:shd w:val="clear" w:color="auto" w:fill="auto"/>
            <w:vAlign w:val="center"/>
            <w:hideMark/>
          </w:tcPr>
          <w:p w14:paraId="00F613E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20+</w:t>
            </w:r>
          </w:p>
        </w:tc>
        <w:tc>
          <w:tcPr>
            <w:tcW w:w="451" w:type="pct"/>
            <w:tcBorders>
              <w:top w:val="nil"/>
              <w:left w:val="nil"/>
              <w:bottom w:val="single" w:sz="4" w:space="0" w:color="auto"/>
              <w:right w:val="single" w:sz="4" w:space="0" w:color="auto"/>
            </w:tcBorders>
            <w:shd w:val="clear" w:color="auto" w:fill="auto"/>
            <w:noWrap/>
            <w:vAlign w:val="center"/>
            <w:hideMark/>
          </w:tcPr>
          <w:p w14:paraId="7B65852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00B281B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0.28</w:t>
            </w:r>
          </w:p>
        </w:tc>
        <w:tc>
          <w:tcPr>
            <w:tcW w:w="1707" w:type="pct"/>
            <w:tcBorders>
              <w:top w:val="nil"/>
              <w:left w:val="nil"/>
              <w:bottom w:val="single" w:sz="4" w:space="0" w:color="auto"/>
              <w:right w:val="single" w:sz="4" w:space="0" w:color="auto"/>
            </w:tcBorders>
            <w:shd w:val="clear" w:color="auto" w:fill="auto"/>
            <w:noWrap/>
            <w:vAlign w:val="center"/>
            <w:hideMark/>
          </w:tcPr>
          <w:p w14:paraId="5B27063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$8,145,999 </w:t>
            </w:r>
          </w:p>
        </w:tc>
        <w:tc>
          <w:tcPr>
            <w:tcW w:w="1053" w:type="pct"/>
            <w:tcBorders>
              <w:top w:val="nil"/>
              <w:left w:val="nil"/>
              <w:bottom w:val="single" w:sz="4" w:space="0" w:color="auto"/>
              <w:right w:val="single" w:sz="4" w:space="0" w:color="auto"/>
            </w:tcBorders>
            <w:shd w:val="clear" w:color="auto" w:fill="auto"/>
            <w:noWrap/>
            <w:vAlign w:val="bottom"/>
            <w:hideMark/>
          </w:tcPr>
          <w:p w14:paraId="032784A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0717F0C6"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82D39B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90970</w:t>
            </w:r>
          </w:p>
        </w:tc>
        <w:tc>
          <w:tcPr>
            <w:tcW w:w="876" w:type="pct"/>
            <w:tcBorders>
              <w:top w:val="nil"/>
              <w:left w:val="nil"/>
              <w:bottom w:val="single" w:sz="4" w:space="0" w:color="auto"/>
              <w:right w:val="single" w:sz="4" w:space="0" w:color="auto"/>
            </w:tcBorders>
            <w:shd w:val="clear" w:color="auto" w:fill="auto"/>
            <w:vAlign w:val="center"/>
            <w:hideMark/>
          </w:tcPr>
          <w:p w14:paraId="6A0D17B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Esrd svc pr day pt 20+</w:t>
            </w:r>
          </w:p>
        </w:tc>
        <w:tc>
          <w:tcPr>
            <w:tcW w:w="451" w:type="pct"/>
            <w:tcBorders>
              <w:top w:val="nil"/>
              <w:left w:val="nil"/>
              <w:bottom w:val="single" w:sz="4" w:space="0" w:color="auto"/>
              <w:right w:val="single" w:sz="4" w:space="0" w:color="auto"/>
            </w:tcBorders>
            <w:shd w:val="clear" w:color="auto" w:fill="auto"/>
            <w:noWrap/>
            <w:vAlign w:val="center"/>
            <w:hideMark/>
          </w:tcPr>
          <w:p w14:paraId="1354DF8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A10933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0.28</w:t>
            </w:r>
          </w:p>
        </w:tc>
        <w:tc>
          <w:tcPr>
            <w:tcW w:w="1707" w:type="pct"/>
            <w:tcBorders>
              <w:top w:val="nil"/>
              <w:left w:val="nil"/>
              <w:bottom w:val="single" w:sz="4" w:space="0" w:color="auto"/>
              <w:right w:val="single" w:sz="4" w:space="0" w:color="auto"/>
            </w:tcBorders>
            <w:shd w:val="clear" w:color="auto" w:fill="auto"/>
            <w:noWrap/>
            <w:vAlign w:val="center"/>
            <w:hideMark/>
          </w:tcPr>
          <w:p w14:paraId="28EC75E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$317,322 </w:t>
            </w:r>
          </w:p>
        </w:tc>
        <w:tc>
          <w:tcPr>
            <w:tcW w:w="1053" w:type="pct"/>
            <w:tcBorders>
              <w:top w:val="nil"/>
              <w:left w:val="nil"/>
              <w:bottom w:val="single" w:sz="4" w:space="0" w:color="auto"/>
              <w:right w:val="single" w:sz="4" w:space="0" w:color="auto"/>
            </w:tcBorders>
            <w:shd w:val="clear" w:color="auto" w:fill="auto"/>
            <w:noWrap/>
            <w:vAlign w:val="bottom"/>
            <w:hideMark/>
          </w:tcPr>
          <w:p w14:paraId="1273FF5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3C3EE4A4"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C7C7D9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92521</w:t>
            </w:r>
          </w:p>
        </w:tc>
        <w:tc>
          <w:tcPr>
            <w:tcW w:w="876" w:type="pct"/>
            <w:tcBorders>
              <w:top w:val="nil"/>
              <w:left w:val="nil"/>
              <w:bottom w:val="single" w:sz="4" w:space="0" w:color="auto"/>
              <w:right w:val="single" w:sz="4" w:space="0" w:color="auto"/>
            </w:tcBorders>
            <w:shd w:val="clear" w:color="auto" w:fill="auto"/>
            <w:vAlign w:val="center"/>
            <w:hideMark/>
          </w:tcPr>
          <w:p w14:paraId="0EEA393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Evaluation of speech fluency</w:t>
            </w:r>
          </w:p>
        </w:tc>
        <w:tc>
          <w:tcPr>
            <w:tcW w:w="451" w:type="pct"/>
            <w:tcBorders>
              <w:top w:val="nil"/>
              <w:left w:val="nil"/>
              <w:bottom w:val="single" w:sz="4" w:space="0" w:color="auto"/>
              <w:right w:val="single" w:sz="4" w:space="0" w:color="auto"/>
            </w:tcBorders>
            <w:shd w:val="clear" w:color="auto" w:fill="auto"/>
            <w:noWrap/>
            <w:vAlign w:val="center"/>
            <w:hideMark/>
          </w:tcPr>
          <w:p w14:paraId="4AA27B8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66AB85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3.92</w:t>
            </w:r>
          </w:p>
        </w:tc>
        <w:tc>
          <w:tcPr>
            <w:tcW w:w="1707" w:type="pct"/>
            <w:tcBorders>
              <w:top w:val="nil"/>
              <w:left w:val="nil"/>
              <w:bottom w:val="single" w:sz="4" w:space="0" w:color="auto"/>
              <w:right w:val="single" w:sz="4" w:space="0" w:color="auto"/>
            </w:tcBorders>
            <w:shd w:val="clear" w:color="auto" w:fill="auto"/>
            <w:noWrap/>
            <w:vAlign w:val="center"/>
            <w:hideMark/>
          </w:tcPr>
          <w:p w14:paraId="573000C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$26,189 </w:t>
            </w:r>
          </w:p>
        </w:tc>
        <w:tc>
          <w:tcPr>
            <w:tcW w:w="1053" w:type="pct"/>
            <w:tcBorders>
              <w:top w:val="nil"/>
              <w:left w:val="nil"/>
              <w:bottom w:val="single" w:sz="4" w:space="0" w:color="auto"/>
              <w:right w:val="single" w:sz="4" w:space="0" w:color="auto"/>
            </w:tcBorders>
            <w:shd w:val="clear" w:color="auto" w:fill="auto"/>
            <w:noWrap/>
            <w:vAlign w:val="bottom"/>
            <w:hideMark/>
          </w:tcPr>
          <w:p w14:paraId="679AE48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36A56350"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3D6453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92522</w:t>
            </w:r>
          </w:p>
        </w:tc>
        <w:tc>
          <w:tcPr>
            <w:tcW w:w="876" w:type="pct"/>
            <w:tcBorders>
              <w:top w:val="nil"/>
              <w:left w:val="nil"/>
              <w:bottom w:val="single" w:sz="4" w:space="0" w:color="auto"/>
              <w:right w:val="single" w:sz="4" w:space="0" w:color="auto"/>
            </w:tcBorders>
            <w:shd w:val="clear" w:color="auto" w:fill="auto"/>
            <w:vAlign w:val="center"/>
            <w:hideMark/>
          </w:tcPr>
          <w:p w14:paraId="5E2B10F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Evaluate speech production</w:t>
            </w:r>
          </w:p>
        </w:tc>
        <w:tc>
          <w:tcPr>
            <w:tcW w:w="451" w:type="pct"/>
            <w:tcBorders>
              <w:top w:val="nil"/>
              <w:left w:val="nil"/>
              <w:bottom w:val="single" w:sz="4" w:space="0" w:color="auto"/>
              <w:right w:val="single" w:sz="4" w:space="0" w:color="auto"/>
            </w:tcBorders>
            <w:shd w:val="clear" w:color="auto" w:fill="auto"/>
            <w:noWrap/>
            <w:vAlign w:val="center"/>
            <w:hideMark/>
          </w:tcPr>
          <w:p w14:paraId="3536014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3DD150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3.3</w:t>
            </w:r>
          </w:p>
        </w:tc>
        <w:tc>
          <w:tcPr>
            <w:tcW w:w="1707" w:type="pct"/>
            <w:tcBorders>
              <w:top w:val="nil"/>
              <w:left w:val="nil"/>
              <w:bottom w:val="single" w:sz="4" w:space="0" w:color="auto"/>
              <w:right w:val="single" w:sz="4" w:space="0" w:color="auto"/>
            </w:tcBorders>
            <w:shd w:val="clear" w:color="auto" w:fill="auto"/>
            <w:noWrap/>
            <w:vAlign w:val="center"/>
            <w:hideMark/>
          </w:tcPr>
          <w:p w14:paraId="037CAB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$358,738 </w:t>
            </w:r>
          </w:p>
        </w:tc>
        <w:tc>
          <w:tcPr>
            <w:tcW w:w="1053" w:type="pct"/>
            <w:tcBorders>
              <w:top w:val="nil"/>
              <w:left w:val="nil"/>
              <w:bottom w:val="single" w:sz="4" w:space="0" w:color="auto"/>
              <w:right w:val="single" w:sz="4" w:space="0" w:color="auto"/>
            </w:tcBorders>
            <w:shd w:val="clear" w:color="auto" w:fill="auto"/>
            <w:noWrap/>
            <w:vAlign w:val="bottom"/>
            <w:hideMark/>
          </w:tcPr>
          <w:p w14:paraId="60DA6D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5E829C0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1DFD70C"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92523</w:t>
            </w:r>
          </w:p>
        </w:tc>
        <w:tc>
          <w:tcPr>
            <w:tcW w:w="876" w:type="pct"/>
            <w:tcBorders>
              <w:top w:val="nil"/>
              <w:left w:val="nil"/>
              <w:bottom w:val="single" w:sz="4" w:space="0" w:color="auto"/>
              <w:right w:val="single" w:sz="4" w:space="0" w:color="auto"/>
            </w:tcBorders>
            <w:shd w:val="clear" w:color="auto" w:fill="auto"/>
            <w:vAlign w:val="center"/>
            <w:hideMark/>
          </w:tcPr>
          <w:p w14:paraId="034998D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Speech sound lang comprehen</w:t>
            </w:r>
          </w:p>
        </w:tc>
        <w:tc>
          <w:tcPr>
            <w:tcW w:w="451" w:type="pct"/>
            <w:tcBorders>
              <w:top w:val="nil"/>
              <w:left w:val="nil"/>
              <w:bottom w:val="single" w:sz="4" w:space="0" w:color="auto"/>
              <w:right w:val="single" w:sz="4" w:space="0" w:color="auto"/>
            </w:tcBorders>
            <w:shd w:val="clear" w:color="auto" w:fill="auto"/>
            <w:noWrap/>
            <w:vAlign w:val="center"/>
            <w:hideMark/>
          </w:tcPr>
          <w:p w14:paraId="397838E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42C08D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6.71</w:t>
            </w:r>
          </w:p>
        </w:tc>
        <w:tc>
          <w:tcPr>
            <w:tcW w:w="1707" w:type="pct"/>
            <w:tcBorders>
              <w:top w:val="nil"/>
              <w:left w:val="nil"/>
              <w:bottom w:val="single" w:sz="4" w:space="0" w:color="auto"/>
              <w:right w:val="single" w:sz="4" w:space="0" w:color="auto"/>
            </w:tcBorders>
            <w:shd w:val="clear" w:color="auto" w:fill="auto"/>
            <w:noWrap/>
            <w:vAlign w:val="center"/>
            <w:hideMark/>
          </w:tcPr>
          <w:p w14:paraId="385C469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$4,417,787 </w:t>
            </w:r>
          </w:p>
        </w:tc>
        <w:tc>
          <w:tcPr>
            <w:tcW w:w="1053" w:type="pct"/>
            <w:tcBorders>
              <w:top w:val="nil"/>
              <w:left w:val="nil"/>
              <w:bottom w:val="single" w:sz="4" w:space="0" w:color="auto"/>
              <w:right w:val="single" w:sz="4" w:space="0" w:color="auto"/>
            </w:tcBorders>
            <w:shd w:val="clear" w:color="auto" w:fill="auto"/>
            <w:noWrap/>
            <w:vAlign w:val="bottom"/>
            <w:hideMark/>
          </w:tcPr>
          <w:p w14:paraId="470D264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2FAE0A0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53A8ACC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92524</w:t>
            </w:r>
          </w:p>
        </w:tc>
        <w:tc>
          <w:tcPr>
            <w:tcW w:w="876" w:type="pct"/>
            <w:tcBorders>
              <w:top w:val="nil"/>
              <w:left w:val="nil"/>
              <w:bottom w:val="single" w:sz="4" w:space="0" w:color="auto"/>
              <w:right w:val="single" w:sz="4" w:space="0" w:color="auto"/>
            </w:tcBorders>
            <w:shd w:val="clear" w:color="auto" w:fill="auto"/>
            <w:vAlign w:val="center"/>
            <w:hideMark/>
          </w:tcPr>
          <w:p w14:paraId="08F85DC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Behavral qualit analys voice</w:t>
            </w:r>
          </w:p>
        </w:tc>
        <w:tc>
          <w:tcPr>
            <w:tcW w:w="451" w:type="pct"/>
            <w:tcBorders>
              <w:top w:val="nil"/>
              <w:left w:val="nil"/>
              <w:bottom w:val="single" w:sz="4" w:space="0" w:color="auto"/>
              <w:right w:val="single" w:sz="4" w:space="0" w:color="auto"/>
            </w:tcBorders>
            <w:shd w:val="clear" w:color="auto" w:fill="auto"/>
            <w:noWrap/>
            <w:vAlign w:val="center"/>
            <w:hideMark/>
          </w:tcPr>
          <w:p w14:paraId="3B316F5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288EEE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3.22</w:t>
            </w:r>
          </w:p>
        </w:tc>
        <w:tc>
          <w:tcPr>
            <w:tcW w:w="1707" w:type="pct"/>
            <w:tcBorders>
              <w:top w:val="nil"/>
              <w:left w:val="nil"/>
              <w:bottom w:val="single" w:sz="4" w:space="0" w:color="auto"/>
              <w:right w:val="single" w:sz="4" w:space="0" w:color="auto"/>
            </w:tcBorders>
            <w:shd w:val="clear" w:color="auto" w:fill="auto"/>
            <w:noWrap/>
            <w:vAlign w:val="center"/>
            <w:hideMark/>
          </w:tcPr>
          <w:p w14:paraId="0A41609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$1,881,361 </w:t>
            </w:r>
          </w:p>
        </w:tc>
        <w:tc>
          <w:tcPr>
            <w:tcW w:w="1053" w:type="pct"/>
            <w:tcBorders>
              <w:top w:val="nil"/>
              <w:left w:val="nil"/>
              <w:bottom w:val="single" w:sz="4" w:space="0" w:color="auto"/>
              <w:right w:val="single" w:sz="4" w:space="0" w:color="auto"/>
            </w:tcBorders>
            <w:shd w:val="clear" w:color="auto" w:fill="auto"/>
            <w:noWrap/>
            <w:vAlign w:val="bottom"/>
            <w:hideMark/>
          </w:tcPr>
          <w:p w14:paraId="092370E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4318B28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42C49C4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97161</w:t>
            </w:r>
          </w:p>
        </w:tc>
        <w:tc>
          <w:tcPr>
            <w:tcW w:w="876" w:type="pct"/>
            <w:tcBorders>
              <w:top w:val="nil"/>
              <w:left w:val="nil"/>
              <w:bottom w:val="single" w:sz="4" w:space="0" w:color="auto"/>
              <w:right w:val="single" w:sz="4" w:space="0" w:color="auto"/>
            </w:tcBorders>
            <w:shd w:val="clear" w:color="auto" w:fill="auto"/>
            <w:vAlign w:val="center"/>
            <w:hideMark/>
          </w:tcPr>
          <w:p w14:paraId="0BABCD1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Pt eval low complex 20 min</w:t>
            </w:r>
          </w:p>
        </w:tc>
        <w:tc>
          <w:tcPr>
            <w:tcW w:w="451" w:type="pct"/>
            <w:tcBorders>
              <w:top w:val="nil"/>
              <w:left w:val="nil"/>
              <w:bottom w:val="single" w:sz="4" w:space="0" w:color="auto"/>
              <w:right w:val="single" w:sz="4" w:space="0" w:color="auto"/>
            </w:tcBorders>
            <w:shd w:val="clear" w:color="auto" w:fill="auto"/>
            <w:noWrap/>
            <w:vAlign w:val="center"/>
            <w:hideMark/>
          </w:tcPr>
          <w:p w14:paraId="58E7FD3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56EB001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2.95</w:t>
            </w:r>
          </w:p>
        </w:tc>
        <w:tc>
          <w:tcPr>
            <w:tcW w:w="1707" w:type="pct"/>
            <w:tcBorders>
              <w:top w:val="nil"/>
              <w:left w:val="nil"/>
              <w:bottom w:val="single" w:sz="4" w:space="0" w:color="auto"/>
              <w:right w:val="single" w:sz="4" w:space="0" w:color="auto"/>
            </w:tcBorders>
            <w:shd w:val="clear" w:color="auto" w:fill="auto"/>
            <w:noWrap/>
            <w:vAlign w:val="center"/>
            <w:hideMark/>
          </w:tcPr>
          <w:p w14:paraId="106FB15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$144,507,473 </w:t>
            </w:r>
          </w:p>
        </w:tc>
        <w:tc>
          <w:tcPr>
            <w:tcW w:w="1053" w:type="pct"/>
            <w:tcBorders>
              <w:top w:val="nil"/>
              <w:left w:val="nil"/>
              <w:bottom w:val="single" w:sz="4" w:space="0" w:color="auto"/>
              <w:right w:val="single" w:sz="4" w:space="0" w:color="auto"/>
            </w:tcBorders>
            <w:shd w:val="clear" w:color="auto" w:fill="auto"/>
            <w:noWrap/>
            <w:vAlign w:val="bottom"/>
            <w:hideMark/>
          </w:tcPr>
          <w:p w14:paraId="27F37D3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0.15%</w:t>
            </w:r>
          </w:p>
        </w:tc>
      </w:tr>
      <w:tr w:rsidR="0041743A" w:rsidRPr="00301B6A" w14:paraId="707282F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585BA50"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97162</w:t>
            </w:r>
          </w:p>
        </w:tc>
        <w:tc>
          <w:tcPr>
            <w:tcW w:w="876" w:type="pct"/>
            <w:tcBorders>
              <w:top w:val="nil"/>
              <w:left w:val="nil"/>
              <w:bottom w:val="single" w:sz="4" w:space="0" w:color="auto"/>
              <w:right w:val="single" w:sz="4" w:space="0" w:color="auto"/>
            </w:tcBorders>
            <w:shd w:val="clear" w:color="auto" w:fill="auto"/>
            <w:vAlign w:val="center"/>
            <w:hideMark/>
          </w:tcPr>
          <w:p w14:paraId="16495DA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Pt eval mod complex 30 min</w:t>
            </w:r>
          </w:p>
        </w:tc>
        <w:tc>
          <w:tcPr>
            <w:tcW w:w="451" w:type="pct"/>
            <w:tcBorders>
              <w:top w:val="nil"/>
              <w:left w:val="nil"/>
              <w:bottom w:val="single" w:sz="4" w:space="0" w:color="auto"/>
              <w:right w:val="single" w:sz="4" w:space="0" w:color="auto"/>
            </w:tcBorders>
            <w:shd w:val="clear" w:color="auto" w:fill="auto"/>
            <w:noWrap/>
            <w:vAlign w:val="center"/>
            <w:hideMark/>
          </w:tcPr>
          <w:p w14:paraId="179B0AF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20169A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2.94</w:t>
            </w:r>
          </w:p>
        </w:tc>
        <w:tc>
          <w:tcPr>
            <w:tcW w:w="1707" w:type="pct"/>
            <w:tcBorders>
              <w:top w:val="nil"/>
              <w:left w:val="nil"/>
              <w:bottom w:val="single" w:sz="4" w:space="0" w:color="auto"/>
              <w:right w:val="single" w:sz="4" w:space="0" w:color="auto"/>
            </w:tcBorders>
            <w:shd w:val="clear" w:color="auto" w:fill="auto"/>
            <w:noWrap/>
            <w:vAlign w:val="center"/>
            <w:hideMark/>
          </w:tcPr>
          <w:p w14:paraId="7B3EC1B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$131,067,207 </w:t>
            </w:r>
          </w:p>
        </w:tc>
        <w:tc>
          <w:tcPr>
            <w:tcW w:w="1053" w:type="pct"/>
            <w:tcBorders>
              <w:top w:val="nil"/>
              <w:left w:val="nil"/>
              <w:bottom w:val="single" w:sz="4" w:space="0" w:color="auto"/>
              <w:right w:val="single" w:sz="4" w:space="0" w:color="auto"/>
            </w:tcBorders>
            <w:shd w:val="clear" w:color="auto" w:fill="auto"/>
            <w:noWrap/>
            <w:vAlign w:val="bottom"/>
            <w:hideMark/>
          </w:tcPr>
          <w:p w14:paraId="3199B2F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0.14%</w:t>
            </w:r>
          </w:p>
        </w:tc>
      </w:tr>
      <w:tr w:rsidR="0041743A" w:rsidRPr="00301B6A" w14:paraId="24E9DF3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4173F81"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97163</w:t>
            </w:r>
          </w:p>
        </w:tc>
        <w:tc>
          <w:tcPr>
            <w:tcW w:w="876" w:type="pct"/>
            <w:tcBorders>
              <w:top w:val="nil"/>
              <w:left w:val="nil"/>
              <w:bottom w:val="single" w:sz="4" w:space="0" w:color="auto"/>
              <w:right w:val="single" w:sz="4" w:space="0" w:color="auto"/>
            </w:tcBorders>
            <w:shd w:val="clear" w:color="auto" w:fill="auto"/>
            <w:vAlign w:val="center"/>
            <w:hideMark/>
          </w:tcPr>
          <w:p w14:paraId="3AEC28C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Pt eval high complex 45 min</w:t>
            </w:r>
          </w:p>
        </w:tc>
        <w:tc>
          <w:tcPr>
            <w:tcW w:w="451" w:type="pct"/>
            <w:tcBorders>
              <w:top w:val="nil"/>
              <w:left w:val="nil"/>
              <w:bottom w:val="single" w:sz="4" w:space="0" w:color="auto"/>
              <w:right w:val="single" w:sz="4" w:space="0" w:color="auto"/>
            </w:tcBorders>
            <w:shd w:val="clear" w:color="auto" w:fill="auto"/>
            <w:noWrap/>
            <w:vAlign w:val="center"/>
            <w:hideMark/>
          </w:tcPr>
          <w:p w14:paraId="10E5504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8469D6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2.94</w:t>
            </w:r>
          </w:p>
        </w:tc>
        <w:tc>
          <w:tcPr>
            <w:tcW w:w="1707" w:type="pct"/>
            <w:tcBorders>
              <w:top w:val="nil"/>
              <w:left w:val="nil"/>
              <w:bottom w:val="single" w:sz="4" w:space="0" w:color="auto"/>
              <w:right w:val="single" w:sz="4" w:space="0" w:color="auto"/>
            </w:tcBorders>
            <w:shd w:val="clear" w:color="auto" w:fill="auto"/>
            <w:noWrap/>
            <w:vAlign w:val="center"/>
            <w:hideMark/>
          </w:tcPr>
          <w:p w14:paraId="58111C7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$30,279,752 </w:t>
            </w:r>
          </w:p>
        </w:tc>
        <w:tc>
          <w:tcPr>
            <w:tcW w:w="1053" w:type="pct"/>
            <w:tcBorders>
              <w:top w:val="nil"/>
              <w:left w:val="nil"/>
              <w:bottom w:val="single" w:sz="4" w:space="0" w:color="auto"/>
              <w:right w:val="single" w:sz="4" w:space="0" w:color="auto"/>
            </w:tcBorders>
            <w:shd w:val="clear" w:color="auto" w:fill="auto"/>
            <w:noWrap/>
            <w:vAlign w:val="bottom"/>
            <w:hideMark/>
          </w:tcPr>
          <w:p w14:paraId="237D9C8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0.03%</w:t>
            </w:r>
          </w:p>
        </w:tc>
      </w:tr>
      <w:tr w:rsidR="0041743A" w:rsidRPr="00301B6A" w14:paraId="39615AB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B24754E"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97164</w:t>
            </w:r>
          </w:p>
        </w:tc>
        <w:tc>
          <w:tcPr>
            <w:tcW w:w="876" w:type="pct"/>
            <w:tcBorders>
              <w:top w:val="nil"/>
              <w:left w:val="nil"/>
              <w:bottom w:val="single" w:sz="4" w:space="0" w:color="auto"/>
              <w:right w:val="single" w:sz="4" w:space="0" w:color="auto"/>
            </w:tcBorders>
            <w:shd w:val="clear" w:color="auto" w:fill="auto"/>
            <w:vAlign w:val="center"/>
            <w:hideMark/>
          </w:tcPr>
          <w:p w14:paraId="00B4F9A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Pt re-eval est plan care</w:t>
            </w:r>
          </w:p>
        </w:tc>
        <w:tc>
          <w:tcPr>
            <w:tcW w:w="451" w:type="pct"/>
            <w:tcBorders>
              <w:top w:val="nil"/>
              <w:left w:val="nil"/>
              <w:bottom w:val="single" w:sz="4" w:space="0" w:color="auto"/>
              <w:right w:val="single" w:sz="4" w:space="0" w:color="auto"/>
            </w:tcBorders>
            <w:shd w:val="clear" w:color="auto" w:fill="auto"/>
            <w:noWrap/>
            <w:vAlign w:val="center"/>
            <w:hideMark/>
          </w:tcPr>
          <w:p w14:paraId="39D9ED4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870C1C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w:t>
            </w:r>
          </w:p>
        </w:tc>
        <w:tc>
          <w:tcPr>
            <w:tcW w:w="1707" w:type="pct"/>
            <w:tcBorders>
              <w:top w:val="nil"/>
              <w:left w:val="nil"/>
              <w:bottom w:val="single" w:sz="4" w:space="0" w:color="auto"/>
              <w:right w:val="single" w:sz="4" w:space="0" w:color="auto"/>
            </w:tcBorders>
            <w:shd w:val="clear" w:color="auto" w:fill="auto"/>
            <w:noWrap/>
            <w:vAlign w:val="center"/>
            <w:hideMark/>
          </w:tcPr>
          <w:p w14:paraId="18C75780"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$38,590,643 </w:t>
            </w:r>
          </w:p>
        </w:tc>
        <w:tc>
          <w:tcPr>
            <w:tcW w:w="1053" w:type="pct"/>
            <w:tcBorders>
              <w:top w:val="nil"/>
              <w:left w:val="nil"/>
              <w:bottom w:val="single" w:sz="4" w:space="0" w:color="auto"/>
              <w:right w:val="single" w:sz="4" w:space="0" w:color="auto"/>
            </w:tcBorders>
            <w:shd w:val="clear" w:color="auto" w:fill="auto"/>
            <w:noWrap/>
            <w:vAlign w:val="bottom"/>
            <w:hideMark/>
          </w:tcPr>
          <w:p w14:paraId="3274796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0.04%</w:t>
            </w:r>
          </w:p>
        </w:tc>
      </w:tr>
      <w:tr w:rsidR="0041743A" w:rsidRPr="00301B6A" w14:paraId="0BD4D153"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6E1646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97165</w:t>
            </w:r>
          </w:p>
        </w:tc>
        <w:tc>
          <w:tcPr>
            <w:tcW w:w="876" w:type="pct"/>
            <w:tcBorders>
              <w:top w:val="nil"/>
              <w:left w:val="nil"/>
              <w:bottom w:val="single" w:sz="4" w:space="0" w:color="auto"/>
              <w:right w:val="single" w:sz="4" w:space="0" w:color="auto"/>
            </w:tcBorders>
            <w:shd w:val="clear" w:color="auto" w:fill="auto"/>
            <w:vAlign w:val="center"/>
            <w:hideMark/>
          </w:tcPr>
          <w:p w14:paraId="6FD5F2B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Ot eval low complex 30 min</w:t>
            </w:r>
          </w:p>
        </w:tc>
        <w:tc>
          <w:tcPr>
            <w:tcW w:w="451" w:type="pct"/>
            <w:tcBorders>
              <w:top w:val="nil"/>
              <w:left w:val="nil"/>
              <w:bottom w:val="single" w:sz="4" w:space="0" w:color="auto"/>
              <w:right w:val="single" w:sz="4" w:space="0" w:color="auto"/>
            </w:tcBorders>
            <w:shd w:val="clear" w:color="auto" w:fill="auto"/>
            <w:noWrap/>
            <w:vAlign w:val="center"/>
            <w:hideMark/>
          </w:tcPr>
          <w:p w14:paraId="7DCE8B16"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7BAB50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3.02</w:t>
            </w:r>
          </w:p>
        </w:tc>
        <w:tc>
          <w:tcPr>
            <w:tcW w:w="1707" w:type="pct"/>
            <w:tcBorders>
              <w:top w:val="nil"/>
              <w:left w:val="nil"/>
              <w:bottom w:val="single" w:sz="4" w:space="0" w:color="auto"/>
              <w:right w:val="single" w:sz="4" w:space="0" w:color="auto"/>
            </w:tcBorders>
            <w:shd w:val="clear" w:color="auto" w:fill="auto"/>
            <w:noWrap/>
            <w:vAlign w:val="center"/>
            <w:hideMark/>
          </w:tcPr>
          <w:p w14:paraId="50BF353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$14,383,001 </w:t>
            </w:r>
          </w:p>
        </w:tc>
        <w:tc>
          <w:tcPr>
            <w:tcW w:w="1053" w:type="pct"/>
            <w:tcBorders>
              <w:top w:val="nil"/>
              <w:left w:val="nil"/>
              <w:bottom w:val="single" w:sz="4" w:space="0" w:color="auto"/>
              <w:right w:val="single" w:sz="4" w:space="0" w:color="auto"/>
            </w:tcBorders>
            <w:shd w:val="clear" w:color="auto" w:fill="auto"/>
            <w:noWrap/>
            <w:vAlign w:val="bottom"/>
            <w:hideMark/>
          </w:tcPr>
          <w:p w14:paraId="5268717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13AAE0CD"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E6F0563"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97166</w:t>
            </w:r>
          </w:p>
        </w:tc>
        <w:tc>
          <w:tcPr>
            <w:tcW w:w="876" w:type="pct"/>
            <w:tcBorders>
              <w:top w:val="nil"/>
              <w:left w:val="nil"/>
              <w:bottom w:val="single" w:sz="4" w:space="0" w:color="auto"/>
              <w:right w:val="single" w:sz="4" w:space="0" w:color="auto"/>
            </w:tcBorders>
            <w:shd w:val="clear" w:color="auto" w:fill="auto"/>
            <w:vAlign w:val="center"/>
            <w:hideMark/>
          </w:tcPr>
          <w:p w14:paraId="042E959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Ot eval mod complex 45 min</w:t>
            </w:r>
          </w:p>
        </w:tc>
        <w:tc>
          <w:tcPr>
            <w:tcW w:w="451" w:type="pct"/>
            <w:tcBorders>
              <w:top w:val="nil"/>
              <w:left w:val="nil"/>
              <w:bottom w:val="single" w:sz="4" w:space="0" w:color="auto"/>
              <w:right w:val="single" w:sz="4" w:space="0" w:color="auto"/>
            </w:tcBorders>
            <w:shd w:val="clear" w:color="auto" w:fill="auto"/>
            <w:noWrap/>
            <w:vAlign w:val="center"/>
            <w:hideMark/>
          </w:tcPr>
          <w:p w14:paraId="0A2C6CB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6552585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3.01</w:t>
            </w:r>
          </w:p>
        </w:tc>
        <w:tc>
          <w:tcPr>
            <w:tcW w:w="1707" w:type="pct"/>
            <w:tcBorders>
              <w:top w:val="nil"/>
              <w:left w:val="nil"/>
              <w:bottom w:val="single" w:sz="4" w:space="0" w:color="auto"/>
              <w:right w:val="single" w:sz="4" w:space="0" w:color="auto"/>
            </w:tcBorders>
            <w:shd w:val="clear" w:color="auto" w:fill="auto"/>
            <w:noWrap/>
            <w:vAlign w:val="center"/>
            <w:hideMark/>
          </w:tcPr>
          <w:p w14:paraId="231377C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$10,182,209 </w:t>
            </w:r>
          </w:p>
        </w:tc>
        <w:tc>
          <w:tcPr>
            <w:tcW w:w="1053" w:type="pct"/>
            <w:tcBorders>
              <w:top w:val="nil"/>
              <w:left w:val="nil"/>
              <w:bottom w:val="single" w:sz="4" w:space="0" w:color="auto"/>
              <w:right w:val="single" w:sz="4" w:space="0" w:color="auto"/>
            </w:tcBorders>
            <w:shd w:val="clear" w:color="auto" w:fill="auto"/>
            <w:noWrap/>
            <w:vAlign w:val="bottom"/>
            <w:hideMark/>
          </w:tcPr>
          <w:p w14:paraId="3CE7621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3295DB0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1D7EE726"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97167</w:t>
            </w:r>
          </w:p>
        </w:tc>
        <w:tc>
          <w:tcPr>
            <w:tcW w:w="876" w:type="pct"/>
            <w:tcBorders>
              <w:top w:val="nil"/>
              <w:left w:val="nil"/>
              <w:bottom w:val="single" w:sz="4" w:space="0" w:color="auto"/>
              <w:right w:val="single" w:sz="4" w:space="0" w:color="auto"/>
            </w:tcBorders>
            <w:shd w:val="clear" w:color="auto" w:fill="auto"/>
            <w:vAlign w:val="center"/>
            <w:hideMark/>
          </w:tcPr>
          <w:p w14:paraId="28766C0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Ot eval high complex 60 min</w:t>
            </w:r>
          </w:p>
        </w:tc>
        <w:tc>
          <w:tcPr>
            <w:tcW w:w="451" w:type="pct"/>
            <w:tcBorders>
              <w:top w:val="nil"/>
              <w:left w:val="nil"/>
              <w:bottom w:val="single" w:sz="4" w:space="0" w:color="auto"/>
              <w:right w:val="single" w:sz="4" w:space="0" w:color="auto"/>
            </w:tcBorders>
            <w:shd w:val="clear" w:color="auto" w:fill="auto"/>
            <w:noWrap/>
            <w:vAlign w:val="center"/>
            <w:hideMark/>
          </w:tcPr>
          <w:p w14:paraId="621A3BFA"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237BC8F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w:t>
            </w:r>
          </w:p>
        </w:tc>
        <w:tc>
          <w:tcPr>
            <w:tcW w:w="1707" w:type="pct"/>
            <w:tcBorders>
              <w:top w:val="nil"/>
              <w:left w:val="nil"/>
              <w:bottom w:val="single" w:sz="4" w:space="0" w:color="auto"/>
              <w:right w:val="single" w:sz="4" w:space="0" w:color="auto"/>
            </w:tcBorders>
            <w:shd w:val="clear" w:color="auto" w:fill="auto"/>
            <w:noWrap/>
            <w:vAlign w:val="center"/>
            <w:hideMark/>
          </w:tcPr>
          <w:p w14:paraId="5ED8F80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$2,264,014 </w:t>
            </w:r>
          </w:p>
        </w:tc>
        <w:tc>
          <w:tcPr>
            <w:tcW w:w="1053" w:type="pct"/>
            <w:tcBorders>
              <w:top w:val="nil"/>
              <w:left w:val="nil"/>
              <w:bottom w:val="single" w:sz="4" w:space="0" w:color="auto"/>
              <w:right w:val="single" w:sz="4" w:space="0" w:color="auto"/>
            </w:tcBorders>
            <w:shd w:val="clear" w:color="auto" w:fill="auto"/>
            <w:noWrap/>
            <w:vAlign w:val="bottom"/>
            <w:hideMark/>
          </w:tcPr>
          <w:p w14:paraId="44B0180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79896EE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A01186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97168</w:t>
            </w:r>
          </w:p>
        </w:tc>
        <w:tc>
          <w:tcPr>
            <w:tcW w:w="876" w:type="pct"/>
            <w:tcBorders>
              <w:top w:val="nil"/>
              <w:left w:val="nil"/>
              <w:bottom w:val="single" w:sz="4" w:space="0" w:color="auto"/>
              <w:right w:val="single" w:sz="4" w:space="0" w:color="auto"/>
            </w:tcBorders>
            <w:shd w:val="clear" w:color="auto" w:fill="auto"/>
            <w:vAlign w:val="center"/>
            <w:hideMark/>
          </w:tcPr>
          <w:p w14:paraId="5712E8D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Ot re-eval est plan care</w:t>
            </w:r>
          </w:p>
        </w:tc>
        <w:tc>
          <w:tcPr>
            <w:tcW w:w="451" w:type="pct"/>
            <w:tcBorders>
              <w:top w:val="nil"/>
              <w:left w:val="nil"/>
              <w:bottom w:val="single" w:sz="4" w:space="0" w:color="auto"/>
              <w:right w:val="single" w:sz="4" w:space="0" w:color="auto"/>
            </w:tcBorders>
            <w:shd w:val="clear" w:color="auto" w:fill="auto"/>
            <w:noWrap/>
            <w:vAlign w:val="center"/>
            <w:hideMark/>
          </w:tcPr>
          <w:p w14:paraId="0B7C22E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3453CFB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2.04</w:t>
            </w:r>
          </w:p>
        </w:tc>
        <w:tc>
          <w:tcPr>
            <w:tcW w:w="1707" w:type="pct"/>
            <w:tcBorders>
              <w:top w:val="nil"/>
              <w:left w:val="nil"/>
              <w:bottom w:val="single" w:sz="4" w:space="0" w:color="auto"/>
              <w:right w:val="single" w:sz="4" w:space="0" w:color="auto"/>
            </w:tcBorders>
            <w:shd w:val="clear" w:color="auto" w:fill="auto"/>
            <w:noWrap/>
            <w:vAlign w:val="center"/>
            <w:hideMark/>
          </w:tcPr>
          <w:p w14:paraId="0E5534A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$2,333,894 </w:t>
            </w:r>
          </w:p>
        </w:tc>
        <w:tc>
          <w:tcPr>
            <w:tcW w:w="1053" w:type="pct"/>
            <w:tcBorders>
              <w:top w:val="nil"/>
              <w:left w:val="nil"/>
              <w:bottom w:val="single" w:sz="4" w:space="0" w:color="auto"/>
              <w:right w:val="single" w:sz="4" w:space="0" w:color="auto"/>
            </w:tcBorders>
            <w:shd w:val="clear" w:color="auto" w:fill="auto"/>
            <w:noWrap/>
            <w:vAlign w:val="bottom"/>
            <w:hideMark/>
          </w:tcPr>
          <w:p w14:paraId="75D14D2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3D65D91E"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870E53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99283</w:t>
            </w:r>
          </w:p>
        </w:tc>
        <w:tc>
          <w:tcPr>
            <w:tcW w:w="876" w:type="pct"/>
            <w:tcBorders>
              <w:top w:val="nil"/>
              <w:left w:val="nil"/>
              <w:bottom w:val="single" w:sz="4" w:space="0" w:color="auto"/>
              <w:right w:val="single" w:sz="4" w:space="0" w:color="auto"/>
            </w:tcBorders>
            <w:shd w:val="clear" w:color="auto" w:fill="auto"/>
            <w:vAlign w:val="center"/>
            <w:hideMark/>
          </w:tcPr>
          <w:p w14:paraId="0E156F15"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Emergency dept visit</w:t>
            </w:r>
          </w:p>
        </w:tc>
        <w:tc>
          <w:tcPr>
            <w:tcW w:w="451" w:type="pct"/>
            <w:tcBorders>
              <w:top w:val="nil"/>
              <w:left w:val="nil"/>
              <w:bottom w:val="single" w:sz="4" w:space="0" w:color="auto"/>
              <w:right w:val="single" w:sz="4" w:space="0" w:color="auto"/>
            </w:tcBorders>
            <w:shd w:val="clear" w:color="auto" w:fill="auto"/>
            <w:noWrap/>
            <w:vAlign w:val="center"/>
            <w:hideMark/>
          </w:tcPr>
          <w:p w14:paraId="675329C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7C76BD7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2.09</w:t>
            </w:r>
          </w:p>
        </w:tc>
        <w:tc>
          <w:tcPr>
            <w:tcW w:w="1707" w:type="pct"/>
            <w:tcBorders>
              <w:top w:val="nil"/>
              <w:left w:val="nil"/>
              <w:bottom w:val="single" w:sz="4" w:space="0" w:color="auto"/>
              <w:right w:val="single" w:sz="4" w:space="0" w:color="auto"/>
            </w:tcBorders>
            <w:shd w:val="clear" w:color="auto" w:fill="auto"/>
            <w:noWrap/>
            <w:vAlign w:val="center"/>
            <w:hideMark/>
          </w:tcPr>
          <w:p w14:paraId="72504A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$180,600,375 </w:t>
            </w:r>
          </w:p>
        </w:tc>
        <w:tc>
          <w:tcPr>
            <w:tcW w:w="1053" w:type="pct"/>
            <w:tcBorders>
              <w:top w:val="nil"/>
              <w:left w:val="nil"/>
              <w:bottom w:val="single" w:sz="4" w:space="0" w:color="auto"/>
              <w:right w:val="single" w:sz="4" w:space="0" w:color="auto"/>
            </w:tcBorders>
            <w:shd w:val="clear" w:color="auto" w:fill="auto"/>
            <w:noWrap/>
            <w:vAlign w:val="bottom"/>
            <w:hideMark/>
          </w:tcPr>
          <w:p w14:paraId="0D4579FF"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0.19%</w:t>
            </w:r>
          </w:p>
        </w:tc>
      </w:tr>
      <w:tr w:rsidR="0041743A" w:rsidRPr="00301B6A" w14:paraId="11BF63F1"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747378F"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99284</w:t>
            </w:r>
          </w:p>
        </w:tc>
        <w:tc>
          <w:tcPr>
            <w:tcW w:w="876" w:type="pct"/>
            <w:tcBorders>
              <w:top w:val="nil"/>
              <w:left w:val="nil"/>
              <w:bottom w:val="single" w:sz="4" w:space="0" w:color="auto"/>
              <w:right w:val="single" w:sz="4" w:space="0" w:color="auto"/>
            </w:tcBorders>
            <w:shd w:val="clear" w:color="auto" w:fill="auto"/>
            <w:vAlign w:val="center"/>
            <w:hideMark/>
          </w:tcPr>
          <w:p w14:paraId="522B0C6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Emergency dept visit</w:t>
            </w:r>
          </w:p>
        </w:tc>
        <w:tc>
          <w:tcPr>
            <w:tcW w:w="451" w:type="pct"/>
            <w:tcBorders>
              <w:top w:val="nil"/>
              <w:left w:val="nil"/>
              <w:bottom w:val="single" w:sz="4" w:space="0" w:color="auto"/>
              <w:right w:val="single" w:sz="4" w:space="0" w:color="auto"/>
            </w:tcBorders>
            <w:shd w:val="clear" w:color="auto" w:fill="auto"/>
            <w:noWrap/>
            <w:vAlign w:val="center"/>
            <w:hideMark/>
          </w:tcPr>
          <w:p w14:paraId="58872EF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5520D2D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3.57</w:t>
            </w:r>
          </w:p>
        </w:tc>
        <w:tc>
          <w:tcPr>
            <w:tcW w:w="1707" w:type="pct"/>
            <w:tcBorders>
              <w:top w:val="nil"/>
              <w:left w:val="nil"/>
              <w:bottom w:val="single" w:sz="4" w:space="0" w:color="auto"/>
              <w:right w:val="single" w:sz="4" w:space="0" w:color="auto"/>
            </w:tcBorders>
            <w:shd w:val="clear" w:color="auto" w:fill="auto"/>
            <w:noWrap/>
            <w:vAlign w:val="center"/>
            <w:hideMark/>
          </w:tcPr>
          <w:p w14:paraId="6745E65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$607,925,026 </w:t>
            </w:r>
          </w:p>
        </w:tc>
        <w:tc>
          <w:tcPr>
            <w:tcW w:w="1053" w:type="pct"/>
            <w:tcBorders>
              <w:top w:val="nil"/>
              <w:left w:val="nil"/>
              <w:bottom w:val="single" w:sz="4" w:space="0" w:color="auto"/>
              <w:right w:val="single" w:sz="4" w:space="0" w:color="auto"/>
            </w:tcBorders>
            <w:shd w:val="clear" w:color="auto" w:fill="auto"/>
            <w:noWrap/>
            <w:vAlign w:val="bottom"/>
            <w:hideMark/>
          </w:tcPr>
          <w:p w14:paraId="7FA255B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0.63%</w:t>
            </w:r>
          </w:p>
        </w:tc>
      </w:tr>
      <w:tr w:rsidR="0041743A" w:rsidRPr="00301B6A" w14:paraId="588BDAA9"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669BDD5"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99285</w:t>
            </w:r>
          </w:p>
        </w:tc>
        <w:tc>
          <w:tcPr>
            <w:tcW w:w="876" w:type="pct"/>
            <w:tcBorders>
              <w:top w:val="nil"/>
              <w:left w:val="nil"/>
              <w:bottom w:val="single" w:sz="4" w:space="0" w:color="auto"/>
              <w:right w:val="single" w:sz="4" w:space="0" w:color="auto"/>
            </w:tcBorders>
            <w:shd w:val="clear" w:color="auto" w:fill="auto"/>
            <w:vAlign w:val="center"/>
            <w:hideMark/>
          </w:tcPr>
          <w:p w14:paraId="51A497CD"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Emergency dept visit</w:t>
            </w:r>
          </w:p>
        </w:tc>
        <w:tc>
          <w:tcPr>
            <w:tcW w:w="451" w:type="pct"/>
            <w:tcBorders>
              <w:top w:val="nil"/>
              <w:left w:val="nil"/>
              <w:bottom w:val="single" w:sz="4" w:space="0" w:color="auto"/>
              <w:right w:val="single" w:sz="4" w:space="0" w:color="auto"/>
            </w:tcBorders>
            <w:shd w:val="clear" w:color="auto" w:fill="auto"/>
            <w:noWrap/>
            <w:vAlign w:val="center"/>
            <w:hideMark/>
          </w:tcPr>
          <w:p w14:paraId="32608464"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BC3BFE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5.18</w:t>
            </w:r>
          </w:p>
        </w:tc>
        <w:tc>
          <w:tcPr>
            <w:tcW w:w="1707" w:type="pct"/>
            <w:tcBorders>
              <w:top w:val="nil"/>
              <w:left w:val="nil"/>
              <w:bottom w:val="single" w:sz="4" w:space="0" w:color="auto"/>
              <w:right w:val="single" w:sz="4" w:space="0" w:color="auto"/>
            </w:tcBorders>
            <w:shd w:val="clear" w:color="auto" w:fill="auto"/>
            <w:noWrap/>
            <w:vAlign w:val="center"/>
            <w:hideMark/>
          </w:tcPr>
          <w:p w14:paraId="5FA5D702"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$1,879,723,315 </w:t>
            </w:r>
          </w:p>
        </w:tc>
        <w:tc>
          <w:tcPr>
            <w:tcW w:w="1053" w:type="pct"/>
            <w:tcBorders>
              <w:top w:val="nil"/>
              <w:left w:val="nil"/>
              <w:bottom w:val="single" w:sz="4" w:space="0" w:color="auto"/>
              <w:right w:val="single" w:sz="4" w:space="0" w:color="auto"/>
            </w:tcBorders>
            <w:shd w:val="clear" w:color="auto" w:fill="auto"/>
            <w:noWrap/>
            <w:vAlign w:val="bottom"/>
            <w:hideMark/>
          </w:tcPr>
          <w:p w14:paraId="78365C9D"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1.95%</w:t>
            </w:r>
          </w:p>
        </w:tc>
      </w:tr>
      <w:tr w:rsidR="0041743A" w:rsidRPr="00301B6A" w14:paraId="7FFD05A7"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08506754"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99483</w:t>
            </w:r>
          </w:p>
        </w:tc>
        <w:tc>
          <w:tcPr>
            <w:tcW w:w="876" w:type="pct"/>
            <w:tcBorders>
              <w:top w:val="nil"/>
              <w:left w:val="nil"/>
              <w:bottom w:val="single" w:sz="4" w:space="0" w:color="auto"/>
              <w:right w:val="single" w:sz="4" w:space="0" w:color="auto"/>
            </w:tcBorders>
            <w:shd w:val="clear" w:color="auto" w:fill="auto"/>
            <w:vAlign w:val="center"/>
            <w:hideMark/>
          </w:tcPr>
          <w:p w14:paraId="0F98C48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Assmt &amp; care pln pt cog imp</w:t>
            </w:r>
          </w:p>
        </w:tc>
        <w:tc>
          <w:tcPr>
            <w:tcW w:w="451" w:type="pct"/>
            <w:tcBorders>
              <w:top w:val="nil"/>
              <w:left w:val="nil"/>
              <w:bottom w:val="single" w:sz="4" w:space="0" w:color="auto"/>
              <w:right w:val="single" w:sz="4" w:space="0" w:color="auto"/>
            </w:tcBorders>
            <w:shd w:val="clear" w:color="auto" w:fill="auto"/>
            <w:noWrap/>
            <w:vAlign w:val="center"/>
            <w:hideMark/>
          </w:tcPr>
          <w:p w14:paraId="72B74B2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CCBCDA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8.3</w:t>
            </w:r>
          </w:p>
        </w:tc>
        <w:tc>
          <w:tcPr>
            <w:tcW w:w="1707" w:type="pct"/>
            <w:tcBorders>
              <w:top w:val="nil"/>
              <w:left w:val="nil"/>
              <w:bottom w:val="single" w:sz="4" w:space="0" w:color="auto"/>
              <w:right w:val="single" w:sz="4" w:space="0" w:color="auto"/>
            </w:tcBorders>
            <w:shd w:val="clear" w:color="auto" w:fill="auto"/>
            <w:noWrap/>
            <w:vAlign w:val="center"/>
            <w:hideMark/>
          </w:tcPr>
          <w:p w14:paraId="319E0E89"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$10,199,394 </w:t>
            </w:r>
          </w:p>
        </w:tc>
        <w:tc>
          <w:tcPr>
            <w:tcW w:w="1053" w:type="pct"/>
            <w:tcBorders>
              <w:top w:val="nil"/>
              <w:left w:val="nil"/>
              <w:bottom w:val="single" w:sz="4" w:space="0" w:color="auto"/>
              <w:right w:val="single" w:sz="4" w:space="0" w:color="auto"/>
            </w:tcBorders>
            <w:shd w:val="clear" w:color="auto" w:fill="auto"/>
            <w:noWrap/>
            <w:vAlign w:val="bottom"/>
            <w:hideMark/>
          </w:tcPr>
          <w:p w14:paraId="17A0698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7A91887C"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8CEDEEA"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99483</w:t>
            </w:r>
          </w:p>
        </w:tc>
        <w:tc>
          <w:tcPr>
            <w:tcW w:w="876" w:type="pct"/>
            <w:tcBorders>
              <w:top w:val="nil"/>
              <w:left w:val="nil"/>
              <w:bottom w:val="single" w:sz="4" w:space="0" w:color="auto"/>
              <w:right w:val="single" w:sz="4" w:space="0" w:color="auto"/>
            </w:tcBorders>
            <w:shd w:val="clear" w:color="auto" w:fill="auto"/>
            <w:vAlign w:val="center"/>
            <w:hideMark/>
          </w:tcPr>
          <w:p w14:paraId="234A8B9B"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Assmt &amp; care pln pt cog imp</w:t>
            </w:r>
          </w:p>
        </w:tc>
        <w:tc>
          <w:tcPr>
            <w:tcW w:w="451" w:type="pct"/>
            <w:tcBorders>
              <w:top w:val="nil"/>
              <w:left w:val="nil"/>
              <w:bottom w:val="single" w:sz="4" w:space="0" w:color="auto"/>
              <w:right w:val="single" w:sz="4" w:space="0" w:color="auto"/>
            </w:tcBorders>
            <w:shd w:val="clear" w:color="auto" w:fill="auto"/>
            <w:noWrap/>
            <w:vAlign w:val="center"/>
            <w:hideMark/>
          </w:tcPr>
          <w:p w14:paraId="7DDA6F8E"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3FF687E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5.75</w:t>
            </w:r>
          </w:p>
        </w:tc>
        <w:tc>
          <w:tcPr>
            <w:tcW w:w="1707" w:type="pct"/>
            <w:tcBorders>
              <w:top w:val="nil"/>
              <w:left w:val="nil"/>
              <w:bottom w:val="single" w:sz="4" w:space="0" w:color="auto"/>
              <w:right w:val="single" w:sz="4" w:space="0" w:color="auto"/>
            </w:tcBorders>
            <w:shd w:val="clear" w:color="auto" w:fill="auto"/>
            <w:noWrap/>
            <w:vAlign w:val="center"/>
            <w:hideMark/>
          </w:tcPr>
          <w:p w14:paraId="6FC8A9B8"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$1,025,556 </w:t>
            </w:r>
          </w:p>
        </w:tc>
        <w:tc>
          <w:tcPr>
            <w:tcW w:w="1053" w:type="pct"/>
            <w:tcBorders>
              <w:top w:val="nil"/>
              <w:left w:val="nil"/>
              <w:bottom w:val="single" w:sz="4" w:space="0" w:color="auto"/>
              <w:right w:val="single" w:sz="4" w:space="0" w:color="auto"/>
            </w:tcBorders>
            <w:shd w:val="clear" w:color="auto" w:fill="auto"/>
            <w:noWrap/>
            <w:vAlign w:val="bottom"/>
            <w:hideMark/>
          </w:tcPr>
          <w:p w14:paraId="0023DAE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0.00%</w:t>
            </w:r>
          </w:p>
        </w:tc>
      </w:tr>
      <w:tr w:rsidR="0041743A" w:rsidRPr="00301B6A" w14:paraId="6BC83C7F"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3C2E0292"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99495</w:t>
            </w:r>
          </w:p>
        </w:tc>
        <w:tc>
          <w:tcPr>
            <w:tcW w:w="876" w:type="pct"/>
            <w:tcBorders>
              <w:top w:val="nil"/>
              <w:left w:val="nil"/>
              <w:bottom w:val="single" w:sz="4" w:space="0" w:color="auto"/>
              <w:right w:val="single" w:sz="4" w:space="0" w:color="auto"/>
            </w:tcBorders>
            <w:shd w:val="clear" w:color="auto" w:fill="auto"/>
            <w:vAlign w:val="center"/>
            <w:hideMark/>
          </w:tcPr>
          <w:p w14:paraId="4C257720"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Trans care mgmt 14 day disch</w:t>
            </w:r>
          </w:p>
        </w:tc>
        <w:tc>
          <w:tcPr>
            <w:tcW w:w="451" w:type="pct"/>
            <w:tcBorders>
              <w:top w:val="nil"/>
              <w:left w:val="nil"/>
              <w:bottom w:val="single" w:sz="4" w:space="0" w:color="auto"/>
              <w:right w:val="single" w:sz="4" w:space="0" w:color="auto"/>
            </w:tcBorders>
            <w:shd w:val="clear" w:color="auto" w:fill="auto"/>
            <w:noWrap/>
            <w:vAlign w:val="center"/>
            <w:hideMark/>
          </w:tcPr>
          <w:p w14:paraId="5457E988"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4BA6D741"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6.12</w:t>
            </w:r>
          </w:p>
        </w:tc>
        <w:tc>
          <w:tcPr>
            <w:tcW w:w="1707" w:type="pct"/>
            <w:tcBorders>
              <w:top w:val="nil"/>
              <w:left w:val="nil"/>
              <w:bottom w:val="single" w:sz="4" w:space="0" w:color="auto"/>
              <w:right w:val="single" w:sz="4" w:space="0" w:color="auto"/>
            </w:tcBorders>
            <w:shd w:val="clear" w:color="auto" w:fill="auto"/>
            <w:noWrap/>
            <w:vAlign w:val="center"/>
            <w:hideMark/>
          </w:tcPr>
          <w:p w14:paraId="5A9CB21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$129,108,527 </w:t>
            </w:r>
          </w:p>
        </w:tc>
        <w:tc>
          <w:tcPr>
            <w:tcW w:w="1053" w:type="pct"/>
            <w:tcBorders>
              <w:top w:val="nil"/>
              <w:left w:val="nil"/>
              <w:bottom w:val="single" w:sz="4" w:space="0" w:color="auto"/>
              <w:right w:val="single" w:sz="4" w:space="0" w:color="auto"/>
            </w:tcBorders>
            <w:shd w:val="clear" w:color="auto" w:fill="auto"/>
            <w:noWrap/>
            <w:vAlign w:val="bottom"/>
            <w:hideMark/>
          </w:tcPr>
          <w:p w14:paraId="48687E7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0.13%</w:t>
            </w:r>
          </w:p>
        </w:tc>
      </w:tr>
      <w:tr w:rsidR="0041743A" w:rsidRPr="00301B6A" w14:paraId="6B9ADA6B"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7BC5C6D9"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99495</w:t>
            </w:r>
          </w:p>
        </w:tc>
        <w:tc>
          <w:tcPr>
            <w:tcW w:w="876" w:type="pct"/>
            <w:tcBorders>
              <w:top w:val="nil"/>
              <w:left w:val="nil"/>
              <w:bottom w:val="single" w:sz="4" w:space="0" w:color="auto"/>
              <w:right w:val="single" w:sz="4" w:space="0" w:color="auto"/>
            </w:tcBorders>
            <w:shd w:val="clear" w:color="auto" w:fill="auto"/>
            <w:vAlign w:val="center"/>
            <w:hideMark/>
          </w:tcPr>
          <w:p w14:paraId="6D6A76A1"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Trans care mgmt 14 day disch</w:t>
            </w:r>
          </w:p>
        </w:tc>
        <w:tc>
          <w:tcPr>
            <w:tcW w:w="451" w:type="pct"/>
            <w:tcBorders>
              <w:top w:val="nil"/>
              <w:left w:val="nil"/>
              <w:bottom w:val="single" w:sz="4" w:space="0" w:color="auto"/>
              <w:right w:val="single" w:sz="4" w:space="0" w:color="auto"/>
            </w:tcBorders>
            <w:shd w:val="clear" w:color="auto" w:fill="auto"/>
            <w:noWrap/>
            <w:vAlign w:val="center"/>
            <w:hideMark/>
          </w:tcPr>
          <w:p w14:paraId="2855EBCF"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3443EA4"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4.21</w:t>
            </w:r>
          </w:p>
        </w:tc>
        <w:tc>
          <w:tcPr>
            <w:tcW w:w="1707" w:type="pct"/>
            <w:tcBorders>
              <w:top w:val="nil"/>
              <w:left w:val="nil"/>
              <w:bottom w:val="single" w:sz="4" w:space="0" w:color="auto"/>
              <w:right w:val="single" w:sz="4" w:space="0" w:color="auto"/>
            </w:tcBorders>
            <w:shd w:val="clear" w:color="auto" w:fill="auto"/>
            <w:noWrap/>
            <w:vAlign w:val="center"/>
            <w:hideMark/>
          </w:tcPr>
          <w:p w14:paraId="6C23D645"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$11,372,539 </w:t>
            </w:r>
          </w:p>
        </w:tc>
        <w:tc>
          <w:tcPr>
            <w:tcW w:w="1053" w:type="pct"/>
            <w:tcBorders>
              <w:top w:val="nil"/>
              <w:left w:val="nil"/>
              <w:bottom w:val="single" w:sz="4" w:space="0" w:color="auto"/>
              <w:right w:val="single" w:sz="4" w:space="0" w:color="auto"/>
            </w:tcBorders>
            <w:shd w:val="clear" w:color="auto" w:fill="auto"/>
            <w:noWrap/>
            <w:vAlign w:val="bottom"/>
            <w:hideMark/>
          </w:tcPr>
          <w:p w14:paraId="35DFF3DB"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r w:rsidR="0041743A" w:rsidRPr="00301B6A" w14:paraId="32F1320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2EBA2E1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99496</w:t>
            </w:r>
          </w:p>
        </w:tc>
        <w:tc>
          <w:tcPr>
            <w:tcW w:w="876" w:type="pct"/>
            <w:tcBorders>
              <w:top w:val="nil"/>
              <w:left w:val="nil"/>
              <w:bottom w:val="single" w:sz="4" w:space="0" w:color="auto"/>
              <w:right w:val="single" w:sz="4" w:space="0" w:color="auto"/>
            </w:tcBorders>
            <w:shd w:val="clear" w:color="auto" w:fill="auto"/>
            <w:vAlign w:val="center"/>
            <w:hideMark/>
          </w:tcPr>
          <w:p w14:paraId="3787D019"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Trans care mgmt 7 day disch</w:t>
            </w:r>
          </w:p>
        </w:tc>
        <w:tc>
          <w:tcPr>
            <w:tcW w:w="451" w:type="pct"/>
            <w:tcBorders>
              <w:top w:val="nil"/>
              <w:left w:val="nil"/>
              <w:bottom w:val="single" w:sz="4" w:space="0" w:color="auto"/>
              <w:right w:val="single" w:sz="4" w:space="0" w:color="auto"/>
            </w:tcBorders>
            <w:shd w:val="clear" w:color="auto" w:fill="auto"/>
            <w:noWrap/>
            <w:vAlign w:val="center"/>
            <w:hideMark/>
          </w:tcPr>
          <w:p w14:paraId="70472672"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Non-Facility</w:t>
            </w:r>
          </w:p>
        </w:tc>
        <w:tc>
          <w:tcPr>
            <w:tcW w:w="522" w:type="pct"/>
            <w:tcBorders>
              <w:top w:val="nil"/>
              <w:left w:val="nil"/>
              <w:bottom w:val="single" w:sz="4" w:space="0" w:color="auto"/>
              <w:right w:val="single" w:sz="4" w:space="0" w:color="auto"/>
            </w:tcBorders>
            <w:shd w:val="clear" w:color="auto" w:fill="auto"/>
            <w:noWrap/>
            <w:vAlign w:val="center"/>
            <w:hideMark/>
          </w:tcPr>
          <w:p w14:paraId="749ADBAC"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8.28</w:t>
            </w:r>
          </w:p>
        </w:tc>
        <w:tc>
          <w:tcPr>
            <w:tcW w:w="1707" w:type="pct"/>
            <w:tcBorders>
              <w:top w:val="nil"/>
              <w:left w:val="nil"/>
              <w:bottom w:val="single" w:sz="4" w:space="0" w:color="auto"/>
              <w:right w:val="single" w:sz="4" w:space="0" w:color="auto"/>
            </w:tcBorders>
            <w:shd w:val="clear" w:color="auto" w:fill="auto"/>
            <w:noWrap/>
            <w:vAlign w:val="center"/>
            <w:hideMark/>
          </w:tcPr>
          <w:p w14:paraId="73EA43DA"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$164,319,575 </w:t>
            </w:r>
          </w:p>
        </w:tc>
        <w:tc>
          <w:tcPr>
            <w:tcW w:w="1053" w:type="pct"/>
            <w:tcBorders>
              <w:top w:val="nil"/>
              <w:left w:val="nil"/>
              <w:bottom w:val="single" w:sz="4" w:space="0" w:color="auto"/>
              <w:right w:val="single" w:sz="4" w:space="0" w:color="auto"/>
            </w:tcBorders>
            <w:shd w:val="clear" w:color="auto" w:fill="auto"/>
            <w:noWrap/>
            <w:vAlign w:val="bottom"/>
            <w:hideMark/>
          </w:tcPr>
          <w:p w14:paraId="7D39F176"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0.17%</w:t>
            </w:r>
          </w:p>
        </w:tc>
      </w:tr>
      <w:tr w:rsidR="0041743A" w:rsidRPr="00301B6A" w14:paraId="1523E558" w14:textId="77777777" w:rsidTr="0041743A">
        <w:trPr>
          <w:trHeight w:hRule="exact" w:val="290"/>
        </w:trPr>
        <w:tc>
          <w:tcPr>
            <w:tcW w:w="392" w:type="pct"/>
            <w:tcBorders>
              <w:top w:val="nil"/>
              <w:left w:val="single" w:sz="4" w:space="0" w:color="auto"/>
              <w:bottom w:val="single" w:sz="4" w:space="0" w:color="auto"/>
              <w:right w:val="single" w:sz="4" w:space="0" w:color="auto"/>
            </w:tcBorders>
            <w:shd w:val="clear" w:color="auto" w:fill="auto"/>
            <w:noWrap/>
            <w:vAlign w:val="center"/>
            <w:hideMark/>
          </w:tcPr>
          <w:p w14:paraId="6A19219D" w14:textId="77777777" w:rsidR="00301B6A" w:rsidRPr="00301B6A" w:rsidRDefault="00301B6A" w:rsidP="00301B6A">
            <w:pPr>
              <w:spacing w:after="0" w:line="240" w:lineRule="auto"/>
              <w:jc w:val="center"/>
              <w:rPr>
                <w:rFonts w:ascii="Calibri" w:eastAsia="Times New Roman" w:hAnsi="Calibri" w:cs="Calibri"/>
                <w:color w:val="000000"/>
                <w:sz w:val="20"/>
                <w:szCs w:val="20"/>
              </w:rPr>
            </w:pPr>
            <w:r w:rsidRPr="00301B6A">
              <w:rPr>
                <w:rFonts w:ascii="Calibri" w:eastAsia="Times New Roman" w:hAnsi="Calibri" w:cs="Calibri"/>
                <w:color w:val="000000"/>
                <w:sz w:val="20"/>
                <w:szCs w:val="20"/>
              </w:rPr>
              <w:t>99496</w:t>
            </w:r>
          </w:p>
        </w:tc>
        <w:tc>
          <w:tcPr>
            <w:tcW w:w="876" w:type="pct"/>
            <w:tcBorders>
              <w:top w:val="nil"/>
              <w:left w:val="nil"/>
              <w:bottom w:val="single" w:sz="4" w:space="0" w:color="auto"/>
              <w:right w:val="single" w:sz="4" w:space="0" w:color="auto"/>
            </w:tcBorders>
            <w:shd w:val="clear" w:color="auto" w:fill="auto"/>
            <w:vAlign w:val="center"/>
            <w:hideMark/>
          </w:tcPr>
          <w:p w14:paraId="612B7387"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Trans care mgmt 7 day disch</w:t>
            </w:r>
          </w:p>
        </w:tc>
        <w:tc>
          <w:tcPr>
            <w:tcW w:w="451" w:type="pct"/>
            <w:tcBorders>
              <w:top w:val="nil"/>
              <w:left w:val="nil"/>
              <w:bottom w:val="single" w:sz="4" w:space="0" w:color="auto"/>
              <w:right w:val="single" w:sz="4" w:space="0" w:color="auto"/>
            </w:tcBorders>
            <w:shd w:val="clear" w:color="auto" w:fill="auto"/>
            <w:noWrap/>
            <w:vAlign w:val="center"/>
            <w:hideMark/>
          </w:tcPr>
          <w:p w14:paraId="5AFBE6AC" w14:textId="77777777" w:rsidR="00301B6A" w:rsidRPr="00301B6A" w:rsidRDefault="00301B6A" w:rsidP="00301B6A">
            <w:pPr>
              <w:spacing w:after="0" w:line="240" w:lineRule="auto"/>
              <w:rPr>
                <w:rFonts w:ascii="Calibri" w:eastAsia="Times New Roman" w:hAnsi="Calibri" w:cs="Calibri"/>
                <w:color w:val="000000"/>
                <w:sz w:val="20"/>
                <w:szCs w:val="20"/>
              </w:rPr>
            </w:pPr>
            <w:r w:rsidRPr="00301B6A">
              <w:rPr>
                <w:rFonts w:ascii="Calibri" w:eastAsia="Times New Roman" w:hAnsi="Calibri" w:cs="Calibri"/>
                <w:color w:val="000000"/>
                <w:sz w:val="20"/>
                <w:szCs w:val="20"/>
              </w:rPr>
              <w:t>Facility</w:t>
            </w:r>
          </w:p>
        </w:tc>
        <w:tc>
          <w:tcPr>
            <w:tcW w:w="522" w:type="pct"/>
            <w:tcBorders>
              <w:top w:val="nil"/>
              <w:left w:val="nil"/>
              <w:bottom w:val="single" w:sz="4" w:space="0" w:color="auto"/>
              <w:right w:val="single" w:sz="4" w:space="0" w:color="auto"/>
            </w:tcBorders>
            <w:shd w:val="clear" w:color="auto" w:fill="auto"/>
            <w:noWrap/>
            <w:vAlign w:val="center"/>
            <w:hideMark/>
          </w:tcPr>
          <w:p w14:paraId="0CCD2C2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5.73</w:t>
            </w:r>
          </w:p>
        </w:tc>
        <w:tc>
          <w:tcPr>
            <w:tcW w:w="1707" w:type="pct"/>
            <w:tcBorders>
              <w:top w:val="nil"/>
              <w:left w:val="nil"/>
              <w:bottom w:val="single" w:sz="4" w:space="0" w:color="auto"/>
              <w:right w:val="single" w:sz="4" w:space="0" w:color="auto"/>
            </w:tcBorders>
            <w:shd w:val="clear" w:color="auto" w:fill="auto"/>
            <w:noWrap/>
            <w:vAlign w:val="center"/>
            <w:hideMark/>
          </w:tcPr>
          <w:p w14:paraId="36239B93"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 xml:space="preserve">$10,624,884 </w:t>
            </w:r>
          </w:p>
        </w:tc>
        <w:tc>
          <w:tcPr>
            <w:tcW w:w="1053" w:type="pct"/>
            <w:tcBorders>
              <w:top w:val="nil"/>
              <w:left w:val="nil"/>
              <w:bottom w:val="single" w:sz="4" w:space="0" w:color="auto"/>
              <w:right w:val="single" w:sz="4" w:space="0" w:color="auto"/>
            </w:tcBorders>
            <w:shd w:val="clear" w:color="auto" w:fill="auto"/>
            <w:noWrap/>
            <w:vAlign w:val="bottom"/>
            <w:hideMark/>
          </w:tcPr>
          <w:p w14:paraId="0F143437" w14:textId="77777777" w:rsidR="00301B6A" w:rsidRPr="00301B6A" w:rsidRDefault="00301B6A" w:rsidP="00301B6A">
            <w:pPr>
              <w:spacing w:after="0" w:line="240" w:lineRule="auto"/>
              <w:jc w:val="right"/>
              <w:rPr>
                <w:rFonts w:ascii="Calibri" w:eastAsia="Times New Roman" w:hAnsi="Calibri" w:cs="Calibri"/>
                <w:color w:val="000000"/>
              </w:rPr>
            </w:pPr>
            <w:r w:rsidRPr="00301B6A">
              <w:rPr>
                <w:rFonts w:ascii="Calibri" w:eastAsia="Times New Roman" w:hAnsi="Calibri" w:cs="Calibri"/>
                <w:color w:val="000000"/>
              </w:rPr>
              <w:t>0.01%</w:t>
            </w:r>
          </w:p>
        </w:tc>
      </w:tr>
    </w:tbl>
    <w:p w14:paraId="29D985CF" w14:textId="77777777" w:rsidR="00301B6A" w:rsidRPr="00175FB5" w:rsidRDefault="00301B6A" w:rsidP="00F55351">
      <w:pPr>
        <w:rPr>
          <w:b/>
          <w:bCs/>
        </w:rPr>
      </w:pPr>
    </w:p>
    <w:sectPr w:rsidR="00301B6A" w:rsidRPr="00175FB5" w:rsidSect="009E3218">
      <w:pgSz w:w="15840" w:h="12240" w:orient="landscape"/>
      <w:pgMar w:top="1440" w:right="0" w:bottom="108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F261C" w16cex:dateUtc="2020-09-30T19:43:00Z"/>
  <w16cex:commentExtensible w16cex:durableId="231F53C0" w16cex:dateUtc="2020-09-30T22:58:00Z"/>
  <w16cex:commentExtensible w16cex:durableId="231F272B" w16cex:dateUtc="2020-09-30T19:47:00Z"/>
  <w16cex:commentExtensible w16cex:durableId="231F2813" w16cex:dateUtc="2020-09-30T1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0271FF" w16cid:durableId="231F261C"/>
  <w16cid:commentId w16cid:paraId="66060D1D" w16cid:durableId="231F51D5"/>
  <w16cid:commentId w16cid:paraId="1F131172" w16cid:durableId="231F1A84"/>
  <w16cid:commentId w16cid:paraId="1871F6E8" w16cid:durableId="231F1A85"/>
  <w16cid:commentId w16cid:paraId="0CDD35FE" w16cid:durableId="231F782C"/>
  <w16cid:commentId w16cid:paraId="6643CB98" w16cid:durableId="231F53C0"/>
  <w16cid:commentId w16cid:paraId="645EA5CA" w16cid:durableId="231F272B"/>
  <w16cid:commentId w16cid:paraId="19746427" w16cid:durableId="231F51D9"/>
  <w16cid:commentId w16cid:paraId="445B4D58" w16cid:durableId="231F28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D6A6F" w14:textId="77777777" w:rsidR="000C2AA9" w:rsidRDefault="000C2AA9" w:rsidP="00D337A4">
      <w:pPr>
        <w:spacing w:after="0" w:line="240" w:lineRule="auto"/>
      </w:pPr>
      <w:r>
        <w:separator/>
      </w:r>
    </w:p>
  </w:endnote>
  <w:endnote w:type="continuationSeparator" w:id="0">
    <w:p w14:paraId="47075ECB" w14:textId="77777777" w:rsidR="000C2AA9" w:rsidRDefault="000C2AA9" w:rsidP="00D33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4674832"/>
      <w:docPartObj>
        <w:docPartGallery w:val="Page Numbers (Bottom of Page)"/>
        <w:docPartUnique/>
      </w:docPartObj>
    </w:sdtPr>
    <w:sdtEndPr>
      <w:rPr>
        <w:noProof/>
      </w:rPr>
    </w:sdtEndPr>
    <w:sdtContent>
      <w:p w14:paraId="3AA3A5C6" w14:textId="04DA6D0E" w:rsidR="00F55351" w:rsidRDefault="00F55351" w:rsidP="009E3218">
        <w:pPr>
          <w:pStyle w:val="Footer"/>
          <w:ind w:left="8280" w:firstLine="1800"/>
          <w:jc w:val="center"/>
        </w:pPr>
        <w:r>
          <w:fldChar w:fldCharType="begin"/>
        </w:r>
        <w:r>
          <w:instrText xml:space="preserve"> PAGE   \* MERGEFORMAT </w:instrText>
        </w:r>
        <w:r>
          <w:fldChar w:fldCharType="separate"/>
        </w:r>
        <w:r w:rsidR="000241C7">
          <w:rPr>
            <w:noProof/>
          </w:rPr>
          <w:t>1</w:t>
        </w:r>
        <w:r>
          <w:rPr>
            <w:noProof/>
          </w:rPr>
          <w:fldChar w:fldCharType="end"/>
        </w:r>
      </w:p>
    </w:sdtContent>
  </w:sdt>
  <w:p w14:paraId="2659252C" w14:textId="77777777" w:rsidR="00F55351" w:rsidRDefault="00F55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5AF94" w14:textId="77777777" w:rsidR="000C2AA9" w:rsidRDefault="000C2AA9" w:rsidP="00D337A4">
      <w:pPr>
        <w:spacing w:after="0" w:line="240" w:lineRule="auto"/>
      </w:pPr>
      <w:r>
        <w:separator/>
      </w:r>
    </w:p>
  </w:footnote>
  <w:footnote w:type="continuationSeparator" w:id="0">
    <w:p w14:paraId="1547C709" w14:textId="77777777" w:rsidR="000C2AA9" w:rsidRDefault="000C2AA9" w:rsidP="00D337A4">
      <w:pPr>
        <w:spacing w:after="0" w:line="240" w:lineRule="auto"/>
      </w:pPr>
      <w:r>
        <w:continuationSeparator/>
      </w:r>
    </w:p>
  </w:footnote>
  <w:footnote w:id="1">
    <w:p w14:paraId="607B879E" w14:textId="7F5FB70B" w:rsidR="007B368C" w:rsidRDefault="007B368C">
      <w:pPr>
        <w:pStyle w:val="FootnoteText"/>
      </w:pPr>
      <w:r>
        <w:rPr>
          <w:rStyle w:val="FootnoteReference"/>
        </w:rPr>
        <w:footnoteRef/>
      </w:r>
      <w:r>
        <w:t xml:space="preserve"> Except for the 4 codes with MOD 53 reported in Addendum 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0C589" w14:textId="7D04B62F" w:rsidR="007B368C" w:rsidRDefault="007B368C">
    <w:pPr>
      <w:pStyle w:val="Header"/>
    </w:pPr>
  </w:p>
  <w:p w14:paraId="1F38027F" w14:textId="77777777" w:rsidR="007B368C" w:rsidRDefault="007B36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A20"/>
    <w:rsid w:val="000026C3"/>
    <w:rsid w:val="000241C7"/>
    <w:rsid w:val="00027963"/>
    <w:rsid w:val="00031BAF"/>
    <w:rsid w:val="000457DD"/>
    <w:rsid w:val="000522B2"/>
    <w:rsid w:val="00083BA6"/>
    <w:rsid w:val="000A24CF"/>
    <w:rsid w:val="000C2AA9"/>
    <w:rsid w:val="001235A4"/>
    <w:rsid w:val="00145231"/>
    <w:rsid w:val="00175FB5"/>
    <w:rsid w:val="00184F28"/>
    <w:rsid w:val="001A386C"/>
    <w:rsid w:val="001A6687"/>
    <w:rsid w:val="001B77A0"/>
    <w:rsid w:val="001F29D3"/>
    <w:rsid w:val="00215FBD"/>
    <w:rsid w:val="00221FA1"/>
    <w:rsid w:val="00242A6B"/>
    <w:rsid w:val="00251CFF"/>
    <w:rsid w:val="0025510D"/>
    <w:rsid w:val="00296AA7"/>
    <w:rsid w:val="002B7A09"/>
    <w:rsid w:val="002E0C07"/>
    <w:rsid w:val="00301B6A"/>
    <w:rsid w:val="00312055"/>
    <w:rsid w:val="003A1841"/>
    <w:rsid w:val="003F6733"/>
    <w:rsid w:val="0041743A"/>
    <w:rsid w:val="00477593"/>
    <w:rsid w:val="00491BCA"/>
    <w:rsid w:val="00495D41"/>
    <w:rsid w:val="004E7965"/>
    <w:rsid w:val="005053DF"/>
    <w:rsid w:val="0051407A"/>
    <w:rsid w:val="005722AF"/>
    <w:rsid w:val="00580ACE"/>
    <w:rsid w:val="005F34CD"/>
    <w:rsid w:val="006513D0"/>
    <w:rsid w:val="0066251A"/>
    <w:rsid w:val="00670D52"/>
    <w:rsid w:val="006813EC"/>
    <w:rsid w:val="006B0214"/>
    <w:rsid w:val="007B368C"/>
    <w:rsid w:val="007F7868"/>
    <w:rsid w:val="007F7EB6"/>
    <w:rsid w:val="00866E05"/>
    <w:rsid w:val="00867C26"/>
    <w:rsid w:val="0090056B"/>
    <w:rsid w:val="00925235"/>
    <w:rsid w:val="00931A20"/>
    <w:rsid w:val="0095288C"/>
    <w:rsid w:val="0098754B"/>
    <w:rsid w:val="0099650D"/>
    <w:rsid w:val="009E3218"/>
    <w:rsid w:val="00A61753"/>
    <w:rsid w:val="00AC498A"/>
    <w:rsid w:val="00AC6F21"/>
    <w:rsid w:val="00AF2DDD"/>
    <w:rsid w:val="00B551B7"/>
    <w:rsid w:val="00BB665A"/>
    <w:rsid w:val="00BD7308"/>
    <w:rsid w:val="00BE7E06"/>
    <w:rsid w:val="00C04872"/>
    <w:rsid w:val="00C12BBC"/>
    <w:rsid w:val="00D10F69"/>
    <w:rsid w:val="00D14D59"/>
    <w:rsid w:val="00D337A4"/>
    <w:rsid w:val="00D51E6C"/>
    <w:rsid w:val="00D80D09"/>
    <w:rsid w:val="00DD1909"/>
    <w:rsid w:val="00DD304C"/>
    <w:rsid w:val="00E1189A"/>
    <w:rsid w:val="00E22CB9"/>
    <w:rsid w:val="00E35363"/>
    <w:rsid w:val="00E4088C"/>
    <w:rsid w:val="00E94202"/>
    <w:rsid w:val="00EA2D34"/>
    <w:rsid w:val="00EB1BBF"/>
    <w:rsid w:val="00EE0D49"/>
    <w:rsid w:val="00EE3D19"/>
    <w:rsid w:val="00F06988"/>
    <w:rsid w:val="00F12CB7"/>
    <w:rsid w:val="00F32611"/>
    <w:rsid w:val="00F359C1"/>
    <w:rsid w:val="00F507F1"/>
    <w:rsid w:val="00F55351"/>
    <w:rsid w:val="00F729C9"/>
    <w:rsid w:val="00F77760"/>
    <w:rsid w:val="00F84A21"/>
    <w:rsid w:val="00FA5C57"/>
    <w:rsid w:val="00FC3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4BC21"/>
  <w15:chartTrackingRefBased/>
  <w15:docId w15:val="{28955CA7-EC40-491B-B592-87F5B0BE2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872"/>
    <w:rPr>
      <w:sz w:val="16"/>
      <w:szCs w:val="16"/>
    </w:rPr>
  </w:style>
  <w:style w:type="paragraph" w:styleId="CommentText">
    <w:name w:val="annotation text"/>
    <w:basedOn w:val="Normal"/>
    <w:link w:val="CommentTextChar"/>
    <w:uiPriority w:val="99"/>
    <w:semiHidden/>
    <w:unhideWhenUsed/>
    <w:rsid w:val="00C04872"/>
    <w:pPr>
      <w:spacing w:line="240" w:lineRule="auto"/>
    </w:pPr>
    <w:rPr>
      <w:sz w:val="20"/>
      <w:szCs w:val="20"/>
    </w:rPr>
  </w:style>
  <w:style w:type="character" w:customStyle="1" w:styleId="CommentTextChar">
    <w:name w:val="Comment Text Char"/>
    <w:basedOn w:val="DefaultParagraphFont"/>
    <w:link w:val="CommentText"/>
    <w:uiPriority w:val="99"/>
    <w:semiHidden/>
    <w:rsid w:val="00C04872"/>
    <w:rPr>
      <w:sz w:val="20"/>
      <w:szCs w:val="20"/>
    </w:rPr>
  </w:style>
  <w:style w:type="paragraph" w:styleId="CommentSubject">
    <w:name w:val="annotation subject"/>
    <w:basedOn w:val="CommentText"/>
    <w:next w:val="CommentText"/>
    <w:link w:val="CommentSubjectChar"/>
    <w:uiPriority w:val="99"/>
    <w:semiHidden/>
    <w:unhideWhenUsed/>
    <w:rsid w:val="00C04872"/>
    <w:rPr>
      <w:b/>
      <w:bCs/>
    </w:rPr>
  </w:style>
  <w:style w:type="character" w:customStyle="1" w:styleId="CommentSubjectChar">
    <w:name w:val="Comment Subject Char"/>
    <w:basedOn w:val="CommentTextChar"/>
    <w:link w:val="CommentSubject"/>
    <w:uiPriority w:val="99"/>
    <w:semiHidden/>
    <w:rsid w:val="00C04872"/>
    <w:rPr>
      <w:b/>
      <w:bCs/>
      <w:sz w:val="20"/>
      <w:szCs w:val="20"/>
    </w:rPr>
  </w:style>
  <w:style w:type="paragraph" w:styleId="BalloonText">
    <w:name w:val="Balloon Text"/>
    <w:basedOn w:val="Normal"/>
    <w:link w:val="BalloonTextChar"/>
    <w:uiPriority w:val="99"/>
    <w:semiHidden/>
    <w:unhideWhenUsed/>
    <w:rsid w:val="00C048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872"/>
    <w:rPr>
      <w:rFonts w:ascii="Segoe UI" w:hAnsi="Segoe UI" w:cs="Segoe UI"/>
      <w:sz w:val="18"/>
      <w:szCs w:val="18"/>
    </w:rPr>
  </w:style>
  <w:style w:type="paragraph" w:styleId="FootnoteText">
    <w:name w:val="footnote text"/>
    <w:basedOn w:val="Normal"/>
    <w:link w:val="FootnoteTextChar"/>
    <w:uiPriority w:val="99"/>
    <w:semiHidden/>
    <w:unhideWhenUsed/>
    <w:rsid w:val="00D337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37A4"/>
    <w:rPr>
      <w:sz w:val="20"/>
      <w:szCs w:val="20"/>
    </w:rPr>
  </w:style>
  <w:style w:type="character" w:styleId="FootnoteReference">
    <w:name w:val="footnote reference"/>
    <w:basedOn w:val="DefaultParagraphFont"/>
    <w:uiPriority w:val="99"/>
    <w:semiHidden/>
    <w:unhideWhenUsed/>
    <w:rsid w:val="00D337A4"/>
    <w:rPr>
      <w:vertAlign w:val="superscript"/>
    </w:rPr>
  </w:style>
  <w:style w:type="paragraph" w:styleId="Header">
    <w:name w:val="header"/>
    <w:basedOn w:val="Normal"/>
    <w:link w:val="HeaderChar"/>
    <w:uiPriority w:val="99"/>
    <w:unhideWhenUsed/>
    <w:rsid w:val="00EA2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2D34"/>
  </w:style>
  <w:style w:type="paragraph" w:styleId="Footer">
    <w:name w:val="footer"/>
    <w:basedOn w:val="Normal"/>
    <w:link w:val="FooterChar"/>
    <w:uiPriority w:val="99"/>
    <w:unhideWhenUsed/>
    <w:rsid w:val="00EA2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2D34"/>
  </w:style>
  <w:style w:type="paragraph" w:styleId="Revision">
    <w:name w:val="Revision"/>
    <w:hidden/>
    <w:uiPriority w:val="99"/>
    <w:semiHidden/>
    <w:rsid w:val="00175F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0840">
      <w:bodyDiv w:val="1"/>
      <w:marLeft w:val="0"/>
      <w:marRight w:val="0"/>
      <w:marTop w:val="0"/>
      <w:marBottom w:val="0"/>
      <w:divBdr>
        <w:top w:val="none" w:sz="0" w:space="0" w:color="auto"/>
        <w:left w:val="none" w:sz="0" w:space="0" w:color="auto"/>
        <w:bottom w:val="none" w:sz="0" w:space="0" w:color="auto"/>
        <w:right w:val="none" w:sz="0" w:space="0" w:color="auto"/>
      </w:divBdr>
    </w:div>
    <w:div w:id="163250406">
      <w:bodyDiv w:val="1"/>
      <w:marLeft w:val="0"/>
      <w:marRight w:val="0"/>
      <w:marTop w:val="0"/>
      <w:marBottom w:val="0"/>
      <w:divBdr>
        <w:top w:val="none" w:sz="0" w:space="0" w:color="auto"/>
        <w:left w:val="none" w:sz="0" w:space="0" w:color="auto"/>
        <w:bottom w:val="none" w:sz="0" w:space="0" w:color="auto"/>
        <w:right w:val="none" w:sz="0" w:space="0" w:color="auto"/>
      </w:divBdr>
    </w:div>
    <w:div w:id="318733143">
      <w:bodyDiv w:val="1"/>
      <w:marLeft w:val="0"/>
      <w:marRight w:val="0"/>
      <w:marTop w:val="0"/>
      <w:marBottom w:val="0"/>
      <w:divBdr>
        <w:top w:val="none" w:sz="0" w:space="0" w:color="auto"/>
        <w:left w:val="none" w:sz="0" w:space="0" w:color="auto"/>
        <w:bottom w:val="none" w:sz="0" w:space="0" w:color="auto"/>
        <w:right w:val="none" w:sz="0" w:space="0" w:color="auto"/>
      </w:divBdr>
    </w:div>
    <w:div w:id="446318571">
      <w:bodyDiv w:val="1"/>
      <w:marLeft w:val="0"/>
      <w:marRight w:val="0"/>
      <w:marTop w:val="0"/>
      <w:marBottom w:val="0"/>
      <w:divBdr>
        <w:top w:val="none" w:sz="0" w:space="0" w:color="auto"/>
        <w:left w:val="none" w:sz="0" w:space="0" w:color="auto"/>
        <w:bottom w:val="none" w:sz="0" w:space="0" w:color="auto"/>
        <w:right w:val="none" w:sz="0" w:space="0" w:color="auto"/>
      </w:divBdr>
    </w:div>
    <w:div w:id="866983776">
      <w:bodyDiv w:val="1"/>
      <w:marLeft w:val="0"/>
      <w:marRight w:val="0"/>
      <w:marTop w:val="0"/>
      <w:marBottom w:val="0"/>
      <w:divBdr>
        <w:top w:val="none" w:sz="0" w:space="0" w:color="auto"/>
        <w:left w:val="none" w:sz="0" w:space="0" w:color="auto"/>
        <w:bottom w:val="none" w:sz="0" w:space="0" w:color="auto"/>
        <w:right w:val="none" w:sz="0" w:space="0" w:color="auto"/>
      </w:divBdr>
    </w:div>
    <w:div w:id="973751852">
      <w:bodyDiv w:val="1"/>
      <w:marLeft w:val="0"/>
      <w:marRight w:val="0"/>
      <w:marTop w:val="0"/>
      <w:marBottom w:val="0"/>
      <w:divBdr>
        <w:top w:val="none" w:sz="0" w:space="0" w:color="auto"/>
        <w:left w:val="none" w:sz="0" w:space="0" w:color="auto"/>
        <w:bottom w:val="none" w:sz="0" w:space="0" w:color="auto"/>
        <w:right w:val="none" w:sz="0" w:space="0" w:color="auto"/>
      </w:divBdr>
    </w:div>
    <w:div w:id="1111625857">
      <w:bodyDiv w:val="1"/>
      <w:marLeft w:val="0"/>
      <w:marRight w:val="0"/>
      <w:marTop w:val="0"/>
      <w:marBottom w:val="0"/>
      <w:divBdr>
        <w:top w:val="none" w:sz="0" w:space="0" w:color="auto"/>
        <w:left w:val="none" w:sz="0" w:space="0" w:color="auto"/>
        <w:bottom w:val="none" w:sz="0" w:space="0" w:color="auto"/>
        <w:right w:val="none" w:sz="0" w:space="0" w:color="auto"/>
      </w:divBdr>
    </w:div>
    <w:div w:id="1602252905">
      <w:bodyDiv w:val="1"/>
      <w:marLeft w:val="0"/>
      <w:marRight w:val="0"/>
      <w:marTop w:val="0"/>
      <w:marBottom w:val="0"/>
      <w:divBdr>
        <w:top w:val="none" w:sz="0" w:space="0" w:color="auto"/>
        <w:left w:val="none" w:sz="0" w:space="0" w:color="auto"/>
        <w:bottom w:val="none" w:sz="0" w:space="0" w:color="auto"/>
        <w:right w:val="none" w:sz="0" w:space="0" w:color="auto"/>
      </w:divBdr>
    </w:div>
    <w:div w:id="174263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EC4C1-B76F-45D2-8CDF-B4E3BDD97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1685</Words>
  <Characters>9608</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kmerrell</dc:creator>
  <cp:keywords/>
  <dc:description/>
  <cp:lastModifiedBy>Julie Adams</cp:lastModifiedBy>
  <cp:revision>2</cp:revision>
  <cp:lastPrinted>2020-09-28T16:29:00Z</cp:lastPrinted>
  <dcterms:created xsi:type="dcterms:W3CDTF">2020-12-01T18:27:00Z</dcterms:created>
  <dcterms:modified xsi:type="dcterms:W3CDTF">2020-12-01T18:27:00Z</dcterms:modified>
</cp:coreProperties>
</file>